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1EF57B" w14:textId="77777777" w:rsidR="006C1378" w:rsidRDefault="006C1378" w:rsidP="006C1378">
      <w:pPr>
        <w:rPr>
          <w:i/>
          <w:sz w:val="40"/>
          <w:szCs w:val="40"/>
          <w:u w:val="single"/>
          <w:lang w:val="fr-FR"/>
        </w:rPr>
      </w:pPr>
      <w:r w:rsidRPr="006C1378">
        <w:rPr>
          <w:sz w:val="40"/>
          <w:szCs w:val="40"/>
          <w:u w:val="single"/>
          <w:lang w:val="fr-FR"/>
        </w:rPr>
        <w:t xml:space="preserve">Structure organisationnelle de la revue </w:t>
      </w:r>
      <w:r w:rsidRPr="006C1378">
        <w:rPr>
          <w:i/>
          <w:sz w:val="40"/>
          <w:szCs w:val="40"/>
          <w:u w:val="single"/>
          <w:lang w:val="fr-FR"/>
        </w:rPr>
        <w:t>Alternatives Humanitaires</w:t>
      </w:r>
    </w:p>
    <w:p w14:paraId="7BBC5582" w14:textId="77777777" w:rsidR="006C1378" w:rsidRDefault="006C1378" w:rsidP="006C1378">
      <w:pPr>
        <w:rPr>
          <w:lang w:val="fr-FR"/>
        </w:rPr>
      </w:pPr>
    </w:p>
    <w:p w14:paraId="032956AA" w14:textId="77777777" w:rsidR="006C1378" w:rsidRPr="006C1378" w:rsidRDefault="006C1378" w:rsidP="006C1378">
      <w:pPr>
        <w:jc w:val="both"/>
        <w:rPr>
          <w:lang w:val="fr-FR"/>
        </w:rPr>
      </w:pPr>
      <w:r>
        <w:rPr>
          <w:lang w:val="fr-FR"/>
        </w:rPr>
        <w:t xml:space="preserve">Cette note a pour objectif de préciser les différents organes de décision de la revue </w:t>
      </w:r>
      <w:r>
        <w:rPr>
          <w:i/>
          <w:lang w:val="fr-FR"/>
        </w:rPr>
        <w:t xml:space="preserve">Alternatives Humanitaires. </w:t>
      </w:r>
      <w:r>
        <w:rPr>
          <w:lang w:val="fr-FR"/>
        </w:rPr>
        <w:t xml:space="preserve">Ainsi, sont présenté ci-dessous, les cinq </w:t>
      </w:r>
      <w:r w:rsidR="007E2225">
        <w:rPr>
          <w:lang w:val="fr-FR"/>
        </w:rPr>
        <w:t>(5) instances de la revue, leur composition</w:t>
      </w:r>
      <w:r>
        <w:rPr>
          <w:lang w:val="fr-FR"/>
        </w:rPr>
        <w:t xml:space="preserve">, </w:t>
      </w:r>
      <w:r w:rsidR="007E2225">
        <w:rPr>
          <w:lang w:val="fr-FR"/>
        </w:rPr>
        <w:t xml:space="preserve">leurs </w:t>
      </w:r>
      <w:r>
        <w:rPr>
          <w:lang w:val="fr-FR"/>
        </w:rPr>
        <w:t xml:space="preserve">fonctions ainsi que les périodicités et modalités de réunion. </w:t>
      </w:r>
    </w:p>
    <w:p w14:paraId="63EE63BD" w14:textId="77777777" w:rsidR="006C1378" w:rsidRPr="006C1378" w:rsidRDefault="006C1378" w:rsidP="006C1378"/>
    <w:p w14:paraId="4B753B67" w14:textId="77777777" w:rsidR="00511DAD" w:rsidRPr="006C1378" w:rsidRDefault="003C1005" w:rsidP="00511DAD">
      <w:pPr>
        <w:pStyle w:val="Titre"/>
        <w:rPr>
          <w:sz w:val="36"/>
          <w:szCs w:val="36"/>
          <w:lang w:val="fr-FR"/>
        </w:rPr>
      </w:pPr>
      <w:r w:rsidRPr="006C1378">
        <w:rPr>
          <w:sz w:val="36"/>
          <w:szCs w:val="36"/>
          <w:lang w:val="fr-FR"/>
        </w:rPr>
        <w:t>1/</w:t>
      </w:r>
      <w:r w:rsidR="00511DAD" w:rsidRPr="006C1378">
        <w:rPr>
          <w:sz w:val="36"/>
          <w:szCs w:val="36"/>
          <w:lang w:val="fr-FR"/>
        </w:rPr>
        <w:t>Conseil d’orientation</w:t>
      </w:r>
    </w:p>
    <w:p w14:paraId="6B74C4EB" w14:textId="77777777" w:rsidR="003C1005" w:rsidRDefault="00511DAD" w:rsidP="00514A83">
      <w:pPr>
        <w:widowControl w:val="0"/>
        <w:tabs>
          <w:tab w:val="left" w:pos="220"/>
          <w:tab w:val="left" w:pos="720"/>
        </w:tabs>
        <w:autoSpaceDE w:val="0"/>
        <w:autoSpaceDN w:val="0"/>
        <w:adjustRightInd w:val="0"/>
        <w:spacing w:before="120"/>
        <w:jc w:val="both"/>
        <w:rPr>
          <w:rFonts w:asciiTheme="majorHAnsi" w:hAnsiTheme="majorHAnsi"/>
          <w:b/>
          <w:sz w:val="22"/>
          <w:szCs w:val="22"/>
          <w:lang w:val="fr-FR"/>
        </w:rPr>
      </w:pPr>
      <w:r>
        <w:rPr>
          <w:rFonts w:asciiTheme="majorHAnsi" w:hAnsiTheme="majorHAnsi"/>
          <w:b/>
          <w:sz w:val="22"/>
          <w:szCs w:val="22"/>
          <w:lang w:val="fr-FR"/>
        </w:rPr>
        <w:t>Composition :</w:t>
      </w:r>
    </w:p>
    <w:p w14:paraId="79B357CA" w14:textId="77777777" w:rsidR="00511DAD" w:rsidRDefault="003C1005" w:rsidP="00514A83">
      <w:pPr>
        <w:widowControl w:val="0"/>
        <w:tabs>
          <w:tab w:val="left" w:pos="220"/>
          <w:tab w:val="left" w:pos="720"/>
        </w:tabs>
        <w:autoSpaceDE w:val="0"/>
        <w:autoSpaceDN w:val="0"/>
        <w:adjustRightInd w:val="0"/>
        <w:spacing w:before="120"/>
        <w:jc w:val="both"/>
        <w:rPr>
          <w:rFonts w:asciiTheme="majorHAnsi" w:hAnsiTheme="majorHAnsi"/>
          <w:sz w:val="22"/>
          <w:szCs w:val="22"/>
          <w:lang w:val="fr-FR"/>
        </w:rPr>
      </w:pPr>
      <w:r>
        <w:rPr>
          <w:rFonts w:asciiTheme="majorHAnsi" w:hAnsiTheme="majorHAnsi"/>
          <w:sz w:val="22"/>
          <w:szCs w:val="22"/>
          <w:lang w:val="fr-FR"/>
        </w:rPr>
        <w:t xml:space="preserve">Le Conseil d’Orientation de la revue </w:t>
      </w:r>
      <w:r>
        <w:rPr>
          <w:rFonts w:asciiTheme="majorHAnsi" w:hAnsiTheme="majorHAnsi"/>
          <w:i/>
          <w:sz w:val="22"/>
          <w:szCs w:val="22"/>
          <w:lang w:val="fr-FR"/>
        </w:rPr>
        <w:t>Alternatives Humanitaires</w:t>
      </w:r>
      <w:r>
        <w:rPr>
          <w:rFonts w:asciiTheme="majorHAnsi" w:hAnsiTheme="majorHAnsi"/>
          <w:sz w:val="22"/>
          <w:szCs w:val="22"/>
          <w:lang w:val="fr-FR"/>
        </w:rPr>
        <w:t xml:space="preserve"> est composé par les quatre fondateurs de l’Association : </w:t>
      </w:r>
    </w:p>
    <w:p w14:paraId="703BDA4A" w14:textId="77777777" w:rsidR="003C1005" w:rsidRPr="003C1005" w:rsidRDefault="003C1005" w:rsidP="003C1005">
      <w:pPr>
        <w:pStyle w:val="Paragraphedeliste"/>
        <w:widowControl w:val="0"/>
        <w:numPr>
          <w:ilvl w:val="0"/>
          <w:numId w:val="1"/>
        </w:numPr>
        <w:tabs>
          <w:tab w:val="left" w:pos="220"/>
          <w:tab w:val="left" w:pos="720"/>
        </w:tabs>
        <w:autoSpaceDE w:val="0"/>
        <w:autoSpaceDN w:val="0"/>
        <w:adjustRightInd w:val="0"/>
        <w:spacing w:before="120"/>
        <w:jc w:val="both"/>
        <w:rPr>
          <w:rFonts w:asciiTheme="majorHAnsi" w:hAnsiTheme="majorHAnsi"/>
          <w:sz w:val="22"/>
          <w:szCs w:val="22"/>
          <w:lang w:val="fr-FR"/>
        </w:rPr>
      </w:pPr>
      <w:r w:rsidRPr="003C1005">
        <w:rPr>
          <w:rFonts w:asciiTheme="majorHAnsi" w:hAnsiTheme="majorHAnsi"/>
          <w:sz w:val="22"/>
          <w:szCs w:val="22"/>
          <w:lang w:val="fr-FR"/>
        </w:rPr>
        <w:t>Jean-François Mattei ;</w:t>
      </w:r>
      <w:bookmarkStart w:id="0" w:name="_GoBack"/>
      <w:bookmarkEnd w:id="0"/>
    </w:p>
    <w:p w14:paraId="4332371A" w14:textId="77777777" w:rsidR="003C1005" w:rsidRDefault="003C1005" w:rsidP="003C1005">
      <w:pPr>
        <w:pStyle w:val="Paragraphedeliste"/>
        <w:widowControl w:val="0"/>
        <w:numPr>
          <w:ilvl w:val="0"/>
          <w:numId w:val="1"/>
        </w:numPr>
        <w:tabs>
          <w:tab w:val="left" w:pos="220"/>
          <w:tab w:val="left" w:pos="720"/>
        </w:tabs>
        <w:autoSpaceDE w:val="0"/>
        <w:autoSpaceDN w:val="0"/>
        <w:adjustRightInd w:val="0"/>
        <w:spacing w:before="120"/>
        <w:jc w:val="both"/>
        <w:rPr>
          <w:rFonts w:asciiTheme="majorHAnsi" w:hAnsiTheme="majorHAnsi"/>
          <w:sz w:val="22"/>
          <w:szCs w:val="22"/>
          <w:lang w:val="fr-FR"/>
        </w:rPr>
      </w:pPr>
      <w:r w:rsidRPr="003C1005">
        <w:rPr>
          <w:rFonts w:asciiTheme="majorHAnsi" w:hAnsiTheme="majorHAnsi"/>
          <w:sz w:val="22"/>
          <w:szCs w:val="22"/>
          <w:lang w:val="fr-FR"/>
        </w:rPr>
        <w:t>Benoit Miribel ;</w:t>
      </w:r>
    </w:p>
    <w:p w14:paraId="7878C1C6" w14:textId="77777777" w:rsidR="003C1005" w:rsidRPr="003C1005" w:rsidRDefault="003C1005" w:rsidP="003C1005">
      <w:pPr>
        <w:pStyle w:val="Paragraphedeliste"/>
        <w:widowControl w:val="0"/>
        <w:numPr>
          <w:ilvl w:val="0"/>
          <w:numId w:val="1"/>
        </w:numPr>
        <w:tabs>
          <w:tab w:val="left" w:pos="220"/>
          <w:tab w:val="left" w:pos="720"/>
        </w:tabs>
        <w:autoSpaceDE w:val="0"/>
        <w:autoSpaceDN w:val="0"/>
        <w:adjustRightInd w:val="0"/>
        <w:spacing w:before="120"/>
        <w:jc w:val="both"/>
        <w:rPr>
          <w:rFonts w:asciiTheme="majorHAnsi" w:hAnsiTheme="majorHAnsi"/>
          <w:sz w:val="22"/>
          <w:szCs w:val="22"/>
          <w:lang w:val="fr-FR"/>
        </w:rPr>
      </w:pPr>
      <w:r w:rsidRPr="003C1005">
        <w:rPr>
          <w:rFonts w:asciiTheme="majorHAnsi" w:hAnsiTheme="majorHAnsi"/>
          <w:sz w:val="22"/>
          <w:szCs w:val="22"/>
          <w:lang w:val="fr-FR"/>
        </w:rPr>
        <w:t xml:space="preserve">Jean-Baptiste </w:t>
      </w:r>
      <w:proofErr w:type="spellStart"/>
      <w:r w:rsidRPr="003C1005">
        <w:rPr>
          <w:rFonts w:asciiTheme="majorHAnsi" w:hAnsiTheme="majorHAnsi"/>
          <w:sz w:val="22"/>
          <w:szCs w:val="22"/>
          <w:lang w:val="fr-FR"/>
        </w:rPr>
        <w:t>Richardier</w:t>
      </w:r>
      <w:proofErr w:type="spellEnd"/>
      <w:r w:rsidRPr="003C1005">
        <w:rPr>
          <w:rFonts w:asciiTheme="majorHAnsi" w:hAnsiTheme="majorHAnsi"/>
          <w:sz w:val="22"/>
          <w:szCs w:val="22"/>
          <w:lang w:val="fr-FR"/>
        </w:rPr>
        <w:t> ;</w:t>
      </w:r>
    </w:p>
    <w:p w14:paraId="4BAEC742" w14:textId="77777777" w:rsidR="003C1005" w:rsidRDefault="003C1005" w:rsidP="003C1005">
      <w:pPr>
        <w:pStyle w:val="Paragraphedeliste"/>
        <w:widowControl w:val="0"/>
        <w:numPr>
          <w:ilvl w:val="0"/>
          <w:numId w:val="1"/>
        </w:numPr>
        <w:tabs>
          <w:tab w:val="left" w:pos="220"/>
          <w:tab w:val="left" w:pos="720"/>
        </w:tabs>
        <w:autoSpaceDE w:val="0"/>
        <w:autoSpaceDN w:val="0"/>
        <w:adjustRightInd w:val="0"/>
        <w:spacing w:before="120"/>
        <w:jc w:val="both"/>
        <w:rPr>
          <w:rFonts w:asciiTheme="majorHAnsi" w:hAnsiTheme="majorHAnsi"/>
          <w:sz w:val="22"/>
          <w:szCs w:val="22"/>
          <w:lang w:val="fr-FR"/>
        </w:rPr>
      </w:pPr>
      <w:r w:rsidRPr="003C1005">
        <w:rPr>
          <w:rFonts w:asciiTheme="majorHAnsi" w:hAnsiTheme="majorHAnsi"/>
          <w:sz w:val="22"/>
          <w:szCs w:val="22"/>
          <w:lang w:val="fr-FR"/>
        </w:rPr>
        <w:t>Jean-Christophe Rufin</w:t>
      </w:r>
      <w:r>
        <w:rPr>
          <w:rFonts w:asciiTheme="majorHAnsi" w:hAnsiTheme="majorHAnsi"/>
          <w:sz w:val="22"/>
          <w:szCs w:val="22"/>
          <w:lang w:val="fr-FR"/>
        </w:rPr>
        <w:t>.</w:t>
      </w:r>
    </w:p>
    <w:p w14:paraId="0B1F1269" w14:textId="77777777" w:rsidR="003C1005" w:rsidRPr="003C1005" w:rsidRDefault="003C1005" w:rsidP="003C1005">
      <w:pPr>
        <w:widowControl w:val="0"/>
        <w:tabs>
          <w:tab w:val="left" w:pos="220"/>
          <w:tab w:val="left" w:pos="720"/>
        </w:tabs>
        <w:autoSpaceDE w:val="0"/>
        <w:autoSpaceDN w:val="0"/>
        <w:adjustRightInd w:val="0"/>
        <w:spacing w:before="120"/>
        <w:jc w:val="both"/>
        <w:rPr>
          <w:rFonts w:asciiTheme="majorHAnsi" w:hAnsiTheme="majorHAnsi"/>
          <w:sz w:val="22"/>
          <w:szCs w:val="22"/>
          <w:lang w:val="fr-FR"/>
        </w:rPr>
      </w:pPr>
      <w:r>
        <w:rPr>
          <w:rFonts w:asciiTheme="majorHAnsi" w:hAnsiTheme="majorHAnsi"/>
          <w:sz w:val="22"/>
          <w:szCs w:val="22"/>
          <w:lang w:val="fr-FR"/>
        </w:rPr>
        <w:t xml:space="preserve">Chaque membre a la possibilité de coopter toute personne pertinente pour des contributions fonctionnelles à la revue. L’acceptation de cette personne est soumise à la validation </w:t>
      </w:r>
      <w:r w:rsidR="001D10FF">
        <w:rPr>
          <w:rFonts w:asciiTheme="majorHAnsi" w:hAnsiTheme="majorHAnsi"/>
          <w:sz w:val="22"/>
          <w:szCs w:val="22"/>
          <w:lang w:val="fr-FR"/>
        </w:rPr>
        <w:t>des</w:t>
      </w:r>
      <w:r>
        <w:rPr>
          <w:rFonts w:asciiTheme="majorHAnsi" w:hAnsiTheme="majorHAnsi"/>
          <w:sz w:val="22"/>
          <w:szCs w:val="22"/>
          <w:lang w:val="fr-FR"/>
        </w:rPr>
        <w:t xml:space="preserve"> autres membres</w:t>
      </w:r>
      <w:r w:rsidR="001D10FF">
        <w:rPr>
          <w:rFonts w:asciiTheme="majorHAnsi" w:hAnsiTheme="majorHAnsi"/>
          <w:sz w:val="22"/>
          <w:szCs w:val="22"/>
          <w:lang w:val="fr-FR"/>
        </w:rPr>
        <w:t xml:space="preserve"> fondateurs.</w:t>
      </w:r>
    </w:p>
    <w:p w14:paraId="4211FB0B" w14:textId="77777777" w:rsidR="00511DAD" w:rsidRDefault="00511DAD" w:rsidP="00514A83">
      <w:pPr>
        <w:widowControl w:val="0"/>
        <w:tabs>
          <w:tab w:val="left" w:pos="220"/>
          <w:tab w:val="left" w:pos="720"/>
        </w:tabs>
        <w:autoSpaceDE w:val="0"/>
        <w:autoSpaceDN w:val="0"/>
        <w:adjustRightInd w:val="0"/>
        <w:spacing w:before="120"/>
        <w:jc w:val="both"/>
        <w:rPr>
          <w:rFonts w:asciiTheme="majorHAnsi" w:hAnsiTheme="majorHAnsi"/>
          <w:b/>
          <w:sz w:val="22"/>
          <w:szCs w:val="22"/>
          <w:lang w:val="fr-FR"/>
        </w:rPr>
      </w:pPr>
      <w:r>
        <w:rPr>
          <w:rFonts w:asciiTheme="majorHAnsi" w:hAnsiTheme="majorHAnsi"/>
          <w:b/>
          <w:sz w:val="22"/>
          <w:szCs w:val="22"/>
          <w:lang w:val="fr-FR"/>
        </w:rPr>
        <w:t xml:space="preserve">Fonctions : </w:t>
      </w:r>
    </w:p>
    <w:p w14:paraId="46D8B7FA" w14:textId="77777777" w:rsidR="003C1005" w:rsidRPr="001D10FF" w:rsidRDefault="003C1005" w:rsidP="00514A83">
      <w:pPr>
        <w:widowControl w:val="0"/>
        <w:tabs>
          <w:tab w:val="left" w:pos="220"/>
          <w:tab w:val="left" w:pos="720"/>
        </w:tabs>
        <w:autoSpaceDE w:val="0"/>
        <w:autoSpaceDN w:val="0"/>
        <w:adjustRightInd w:val="0"/>
        <w:spacing w:before="120"/>
        <w:jc w:val="both"/>
        <w:rPr>
          <w:rFonts w:asciiTheme="majorHAnsi" w:hAnsiTheme="majorHAnsi"/>
          <w:sz w:val="22"/>
          <w:szCs w:val="22"/>
          <w:lang w:val="fr-FR"/>
        </w:rPr>
      </w:pPr>
      <w:r>
        <w:rPr>
          <w:rFonts w:asciiTheme="majorHAnsi" w:hAnsiTheme="majorHAnsi"/>
          <w:sz w:val="22"/>
          <w:szCs w:val="22"/>
          <w:lang w:val="fr-FR"/>
        </w:rPr>
        <w:t>L</w:t>
      </w:r>
      <w:r w:rsidRPr="00247929">
        <w:rPr>
          <w:rFonts w:asciiTheme="majorHAnsi" w:hAnsiTheme="majorHAnsi"/>
          <w:sz w:val="22"/>
          <w:szCs w:val="22"/>
          <w:lang w:val="fr-FR"/>
        </w:rPr>
        <w:t>e Conseil d’orientation dirige la politique, la straté</w:t>
      </w:r>
      <w:r w:rsidR="001D10FF">
        <w:rPr>
          <w:rFonts w:asciiTheme="majorHAnsi" w:hAnsiTheme="majorHAnsi"/>
          <w:sz w:val="22"/>
          <w:szCs w:val="22"/>
          <w:lang w:val="fr-FR"/>
        </w:rPr>
        <w:t>gie et l’évolution de la revue.</w:t>
      </w:r>
    </w:p>
    <w:p w14:paraId="0316C9A4" w14:textId="77777777" w:rsidR="003C1005" w:rsidRDefault="00511DAD" w:rsidP="00514A83">
      <w:pPr>
        <w:widowControl w:val="0"/>
        <w:tabs>
          <w:tab w:val="left" w:pos="220"/>
          <w:tab w:val="left" w:pos="720"/>
        </w:tabs>
        <w:autoSpaceDE w:val="0"/>
        <w:autoSpaceDN w:val="0"/>
        <w:adjustRightInd w:val="0"/>
        <w:spacing w:before="120"/>
        <w:jc w:val="both"/>
        <w:rPr>
          <w:rFonts w:asciiTheme="majorHAnsi" w:hAnsiTheme="majorHAnsi"/>
          <w:b/>
          <w:sz w:val="22"/>
          <w:szCs w:val="22"/>
          <w:lang w:val="fr-FR"/>
        </w:rPr>
      </w:pPr>
      <w:r>
        <w:rPr>
          <w:rFonts w:asciiTheme="majorHAnsi" w:hAnsiTheme="majorHAnsi"/>
          <w:b/>
          <w:sz w:val="22"/>
          <w:szCs w:val="22"/>
          <w:lang w:val="fr-FR"/>
        </w:rPr>
        <w:t>Périodicité des réunions :</w:t>
      </w:r>
    </w:p>
    <w:p w14:paraId="1C424790" w14:textId="77777777" w:rsidR="003C1005" w:rsidRPr="003C1005" w:rsidRDefault="003C1005" w:rsidP="00514A83">
      <w:pPr>
        <w:widowControl w:val="0"/>
        <w:tabs>
          <w:tab w:val="left" w:pos="220"/>
          <w:tab w:val="left" w:pos="720"/>
        </w:tabs>
        <w:autoSpaceDE w:val="0"/>
        <w:autoSpaceDN w:val="0"/>
        <w:adjustRightInd w:val="0"/>
        <w:spacing w:before="120"/>
        <w:jc w:val="both"/>
        <w:rPr>
          <w:rFonts w:asciiTheme="majorHAnsi" w:hAnsiTheme="majorHAnsi"/>
          <w:sz w:val="22"/>
          <w:szCs w:val="22"/>
          <w:lang w:val="fr-FR"/>
        </w:rPr>
      </w:pPr>
      <w:r>
        <w:rPr>
          <w:rFonts w:asciiTheme="majorHAnsi" w:hAnsiTheme="majorHAnsi"/>
          <w:sz w:val="22"/>
          <w:szCs w:val="22"/>
          <w:lang w:val="fr-FR"/>
        </w:rPr>
        <w:t>Le Conseil d’orientation se réunit</w:t>
      </w:r>
      <w:r w:rsidR="003D1CC3">
        <w:rPr>
          <w:rFonts w:asciiTheme="majorHAnsi" w:hAnsiTheme="majorHAnsi"/>
          <w:sz w:val="22"/>
          <w:szCs w:val="22"/>
          <w:lang w:val="fr-FR"/>
        </w:rPr>
        <w:t xml:space="preserve"> à minima trois fois par an. Les réunions exceptionnelles se font</w:t>
      </w:r>
      <w:r>
        <w:rPr>
          <w:rFonts w:asciiTheme="majorHAnsi" w:hAnsiTheme="majorHAnsi"/>
          <w:sz w:val="22"/>
          <w:szCs w:val="22"/>
          <w:lang w:val="fr-FR"/>
        </w:rPr>
        <w:t xml:space="preserve"> sur proposition d’un des membres fondateurs. </w:t>
      </w:r>
    </w:p>
    <w:p w14:paraId="35C00E85" w14:textId="77777777" w:rsidR="003C1005" w:rsidRDefault="003C1005" w:rsidP="00514A83">
      <w:pPr>
        <w:widowControl w:val="0"/>
        <w:tabs>
          <w:tab w:val="left" w:pos="220"/>
          <w:tab w:val="left" w:pos="720"/>
        </w:tabs>
        <w:autoSpaceDE w:val="0"/>
        <w:autoSpaceDN w:val="0"/>
        <w:adjustRightInd w:val="0"/>
        <w:spacing w:before="120"/>
        <w:jc w:val="both"/>
        <w:rPr>
          <w:rFonts w:asciiTheme="majorHAnsi" w:hAnsiTheme="majorHAnsi"/>
          <w:b/>
          <w:sz w:val="22"/>
          <w:szCs w:val="22"/>
          <w:lang w:val="fr-FR"/>
        </w:rPr>
      </w:pPr>
      <w:r>
        <w:rPr>
          <w:rFonts w:asciiTheme="majorHAnsi" w:hAnsiTheme="majorHAnsi"/>
          <w:b/>
          <w:sz w:val="22"/>
          <w:szCs w:val="22"/>
          <w:lang w:val="fr-FR"/>
        </w:rPr>
        <w:t>Modalités de réunion :</w:t>
      </w:r>
    </w:p>
    <w:p w14:paraId="23F9DF6E" w14:textId="77777777" w:rsidR="003C1005" w:rsidRPr="003C1005" w:rsidRDefault="003C1005" w:rsidP="00514A83">
      <w:pPr>
        <w:widowControl w:val="0"/>
        <w:tabs>
          <w:tab w:val="left" w:pos="220"/>
          <w:tab w:val="left" w:pos="720"/>
        </w:tabs>
        <w:autoSpaceDE w:val="0"/>
        <w:autoSpaceDN w:val="0"/>
        <w:adjustRightInd w:val="0"/>
        <w:spacing w:before="120"/>
        <w:jc w:val="both"/>
        <w:rPr>
          <w:rFonts w:asciiTheme="majorHAnsi" w:hAnsiTheme="majorHAnsi"/>
          <w:sz w:val="22"/>
          <w:szCs w:val="22"/>
          <w:lang w:val="fr-FR"/>
        </w:rPr>
      </w:pPr>
      <w:r>
        <w:rPr>
          <w:rFonts w:asciiTheme="majorHAnsi" w:hAnsiTheme="majorHAnsi"/>
          <w:sz w:val="22"/>
          <w:szCs w:val="22"/>
          <w:lang w:val="fr-FR"/>
        </w:rPr>
        <w:t>Le Conseil d’orientation se réunit de</w:t>
      </w:r>
      <w:r w:rsidR="003D1CC3">
        <w:rPr>
          <w:rFonts w:asciiTheme="majorHAnsi" w:hAnsiTheme="majorHAnsi"/>
          <w:sz w:val="22"/>
          <w:szCs w:val="22"/>
          <w:lang w:val="fr-FR"/>
        </w:rPr>
        <w:t xml:space="preserve"> préférence physiquement. En cas d’impossibilité il est possible de prévoir des réunions </w:t>
      </w:r>
      <w:r>
        <w:rPr>
          <w:rFonts w:asciiTheme="majorHAnsi" w:hAnsiTheme="majorHAnsi"/>
          <w:sz w:val="22"/>
          <w:szCs w:val="22"/>
          <w:lang w:val="fr-FR"/>
        </w:rPr>
        <w:t xml:space="preserve">via </w:t>
      </w:r>
      <w:r w:rsidR="003D1CC3">
        <w:rPr>
          <w:rFonts w:asciiTheme="majorHAnsi" w:hAnsiTheme="majorHAnsi"/>
          <w:sz w:val="22"/>
          <w:szCs w:val="22"/>
          <w:lang w:val="fr-FR"/>
        </w:rPr>
        <w:t>vidéoconférence</w:t>
      </w:r>
      <w:r>
        <w:rPr>
          <w:rFonts w:asciiTheme="majorHAnsi" w:hAnsiTheme="majorHAnsi"/>
          <w:sz w:val="22"/>
          <w:szCs w:val="22"/>
          <w:lang w:val="fr-FR"/>
        </w:rPr>
        <w:t xml:space="preserve"> ou </w:t>
      </w:r>
      <w:r w:rsidR="003D1CC3">
        <w:rPr>
          <w:rFonts w:asciiTheme="majorHAnsi" w:hAnsiTheme="majorHAnsi"/>
          <w:sz w:val="22"/>
          <w:szCs w:val="22"/>
          <w:lang w:val="fr-FR"/>
        </w:rPr>
        <w:t>téléconférence.</w:t>
      </w:r>
    </w:p>
    <w:p w14:paraId="43FD5401" w14:textId="77777777" w:rsidR="00511DAD" w:rsidRDefault="00511DAD">
      <w:pPr>
        <w:rPr>
          <w:rFonts w:asciiTheme="majorHAnsi" w:hAnsiTheme="majorHAnsi"/>
          <w:sz w:val="22"/>
          <w:szCs w:val="22"/>
          <w:lang w:val="fr-FR"/>
        </w:rPr>
      </w:pPr>
    </w:p>
    <w:p w14:paraId="688C8A6B" w14:textId="77777777" w:rsidR="00511DAD" w:rsidRPr="006C1378" w:rsidRDefault="00514A83" w:rsidP="00511DAD">
      <w:pPr>
        <w:pStyle w:val="Titre"/>
        <w:rPr>
          <w:sz w:val="36"/>
          <w:szCs w:val="36"/>
          <w:lang w:val="fr-FR"/>
        </w:rPr>
      </w:pPr>
      <w:r w:rsidRPr="006C1378">
        <w:rPr>
          <w:sz w:val="36"/>
          <w:szCs w:val="36"/>
          <w:lang w:val="fr-FR"/>
        </w:rPr>
        <w:t>2/Comité de rédaction :</w:t>
      </w:r>
    </w:p>
    <w:p w14:paraId="72A725D3" w14:textId="77777777" w:rsidR="001D10FF" w:rsidRDefault="001D10FF" w:rsidP="001D10FF">
      <w:pPr>
        <w:widowControl w:val="0"/>
        <w:tabs>
          <w:tab w:val="left" w:pos="220"/>
          <w:tab w:val="left" w:pos="720"/>
        </w:tabs>
        <w:autoSpaceDE w:val="0"/>
        <w:autoSpaceDN w:val="0"/>
        <w:adjustRightInd w:val="0"/>
        <w:spacing w:before="120"/>
        <w:jc w:val="both"/>
        <w:rPr>
          <w:rFonts w:asciiTheme="majorHAnsi" w:hAnsiTheme="majorHAnsi"/>
          <w:b/>
          <w:sz w:val="22"/>
          <w:szCs w:val="22"/>
          <w:lang w:val="fr-FR"/>
        </w:rPr>
      </w:pPr>
      <w:r>
        <w:rPr>
          <w:rFonts w:asciiTheme="majorHAnsi" w:hAnsiTheme="majorHAnsi"/>
          <w:b/>
          <w:sz w:val="22"/>
          <w:szCs w:val="22"/>
          <w:lang w:val="fr-FR"/>
        </w:rPr>
        <w:t>Composition :</w:t>
      </w:r>
    </w:p>
    <w:p w14:paraId="116312A1" w14:textId="77777777" w:rsidR="001D10FF" w:rsidRDefault="001D10FF" w:rsidP="001D10FF">
      <w:pPr>
        <w:widowControl w:val="0"/>
        <w:tabs>
          <w:tab w:val="left" w:pos="220"/>
          <w:tab w:val="left" w:pos="720"/>
        </w:tabs>
        <w:autoSpaceDE w:val="0"/>
        <w:autoSpaceDN w:val="0"/>
        <w:adjustRightInd w:val="0"/>
        <w:spacing w:before="120"/>
        <w:jc w:val="both"/>
        <w:rPr>
          <w:rFonts w:asciiTheme="majorHAnsi" w:hAnsiTheme="majorHAnsi"/>
          <w:sz w:val="22"/>
          <w:szCs w:val="22"/>
          <w:lang w:val="fr-FR"/>
        </w:rPr>
      </w:pPr>
      <w:r w:rsidRPr="001D10FF">
        <w:rPr>
          <w:rFonts w:asciiTheme="majorHAnsi" w:hAnsiTheme="majorHAnsi"/>
          <w:sz w:val="22"/>
          <w:szCs w:val="22"/>
          <w:lang w:val="fr-FR"/>
        </w:rPr>
        <w:t>Le Comité de rédaction est composé</w:t>
      </w:r>
      <w:r>
        <w:rPr>
          <w:rFonts w:asciiTheme="majorHAnsi" w:hAnsiTheme="majorHAnsi"/>
          <w:sz w:val="22"/>
          <w:szCs w:val="22"/>
          <w:lang w:val="fr-FR"/>
        </w:rPr>
        <w:t xml:space="preserve"> </w:t>
      </w:r>
      <w:r w:rsidR="009612E1">
        <w:rPr>
          <w:rFonts w:asciiTheme="majorHAnsi" w:hAnsiTheme="majorHAnsi"/>
          <w:sz w:val="22"/>
          <w:szCs w:val="22"/>
          <w:lang w:val="fr-FR"/>
        </w:rPr>
        <w:t>par le</w:t>
      </w:r>
      <w:r>
        <w:rPr>
          <w:rFonts w:asciiTheme="majorHAnsi" w:hAnsiTheme="majorHAnsi"/>
          <w:sz w:val="22"/>
          <w:szCs w:val="22"/>
          <w:lang w:val="fr-FR"/>
        </w:rPr>
        <w:t xml:space="preserve"> Rédacteur en Chef </w:t>
      </w:r>
      <w:r w:rsidR="003D1CC3">
        <w:rPr>
          <w:rFonts w:asciiTheme="majorHAnsi" w:hAnsiTheme="majorHAnsi"/>
          <w:sz w:val="22"/>
          <w:szCs w:val="22"/>
          <w:lang w:val="fr-FR"/>
        </w:rPr>
        <w:t xml:space="preserve">de la revue </w:t>
      </w:r>
      <w:r>
        <w:rPr>
          <w:rFonts w:asciiTheme="majorHAnsi" w:hAnsiTheme="majorHAnsi"/>
          <w:sz w:val="22"/>
          <w:szCs w:val="22"/>
          <w:lang w:val="fr-FR"/>
        </w:rPr>
        <w:t>et de 5 ou 6 personnes nommé</w:t>
      </w:r>
      <w:r w:rsidR="009612E1">
        <w:rPr>
          <w:rFonts w:asciiTheme="majorHAnsi" w:hAnsiTheme="majorHAnsi"/>
          <w:sz w:val="22"/>
          <w:szCs w:val="22"/>
          <w:lang w:val="fr-FR"/>
        </w:rPr>
        <w:t>e</w:t>
      </w:r>
      <w:r>
        <w:rPr>
          <w:rFonts w:asciiTheme="majorHAnsi" w:hAnsiTheme="majorHAnsi"/>
          <w:sz w:val="22"/>
          <w:szCs w:val="22"/>
          <w:lang w:val="fr-FR"/>
        </w:rPr>
        <w:t>s</w:t>
      </w:r>
      <w:r w:rsidR="009612E1">
        <w:rPr>
          <w:rFonts w:asciiTheme="majorHAnsi" w:hAnsiTheme="majorHAnsi"/>
          <w:sz w:val="22"/>
          <w:szCs w:val="22"/>
          <w:lang w:val="fr-FR"/>
        </w:rPr>
        <w:t xml:space="preserve"> par les membres du Conseil d’orientation et le Rédacteur en Chef.</w:t>
      </w:r>
    </w:p>
    <w:p w14:paraId="20CE7173" w14:textId="77777777" w:rsidR="001D10FF" w:rsidRDefault="001D10FF" w:rsidP="001D10FF">
      <w:pPr>
        <w:widowControl w:val="0"/>
        <w:tabs>
          <w:tab w:val="left" w:pos="220"/>
          <w:tab w:val="left" w:pos="720"/>
        </w:tabs>
        <w:autoSpaceDE w:val="0"/>
        <w:autoSpaceDN w:val="0"/>
        <w:adjustRightInd w:val="0"/>
        <w:spacing w:before="120"/>
        <w:jc w:val="both"/>
        <w:rPr>
          <w:rFonts w:asciiTheme="majorHAnsi" w:hAnsiTheme="majorHAnsi"/>
          <w:b/>
          <w:sz w:val="22"/>
          <w:szCs w:val="22"/>
          <w:lang w:val="fr-FR"/>
        </w:rPr>
      </w:pPr>
      <w:r w:rsidRPr="001D10FF">
        <w:rPr>
          <w:rFonts w:asciiTheme="majorHAnsi" w:hAnsiTheme="majorHAnsi"/>
          <w:b/>
          <w:sz w:val="22"/>
          <w:szCs w:val="22"/>
          <w:lang w:val="fr-FR"/>
        </w:rPr>
        <w:t>Modalités de la nomination :</w:t>
      </w:r>
    </w:p>
    <w:p w14:paraId="2AE2FCC7" w14:textId="77777777" w:rsidR="009612E1" w:rsidRPr="009612E1" w:rsidRDefault="009612E1" w:rsidP="001D10FF">
      <w:pPr>
        <w:widowControl w:val="0"/>
        <w:tabs>
          <w:tab w:val="left" w:pos="220"/>
          <w:tab w:val="left" w:pos="720"/>
        </w:tabs>
        <w:autoSpaceDE w:val="0"/>
        <w:autoSpaceDN w:val="0"/>
        <w:adjustRightInd w:val="0"/>
        <w:spacing w:before="120"/>
        <w:jc w:val="both"/>
        <w:rPr>
          <w:rFonts w:asciiTheme="majorHAnsi" w:hAnsiTheme="majorHAnsi"/>
          <w:sz w:val="22"/>
          <w:szCs w:val="22"/>
          <w:lang w:val="fr-FR"/>
        </w:rPr>
      </w:pPr>
      <w:r w:rsidRPr="009612E1">
        <w:rPr>
          <w:rFonts w:asciiTheme="majorHAnsi" w:hAnsiTheme="majorHAnsi"/>
          <w:sz w:val="22"/>
          <w:szCs w:val="22"/>
          <w:lang w:val="fr-FR"/>
        </w:rPr>
        <w:t xml:space="preserve">Les nominations des membres du Comité de rédaction sont </w:t>
      </w:r>
      <w:r w:rsidR="007E2225">
        <w:rPr>
          <w:rFonts w:asciiTheme="majorHAnsi" w:hAnsiTheme="majorHAnsi"/>
          <w:sz w:val="22"/>
          <w:szCs w:val="22"/>
          <w:lang w:val="fr-FR"/>
        </w:rPr>
        <w:t xml:space="preserve">proposées et acceptées </w:t>
      </w:r>
      <w:r w:rsidRPr="009612E1">
        <w:rPr>
          <w:rFonts w:asciiTheme="majorHAnsi" w:hAnsiTheme="majorHAnsi"/>
          <w:sz w:val="22"/>
          <w:szCs w:val="22"/>
          <w:lang w:val="fr-FR"/>
        </w:rPr>
        <w:t xml:space="preserve">par </w:t>
      </w:r>
      <w:r w:rsidR="007E2225">
        <w:rPr>
          <w:rFonts w:asciiTheme="majorHAnsi" w:hAnsiTheme="majorHAnsi"/>
          <w:sz w:val="22"/>
          <w:szCs w:val="22"/>
          <w:lang w:val="fr-FR"/>
        </w:rPr>
        <w:t>les</w:t>
      </w:r>
      <w:r w:rsidRPr="009612E1">
        <w:rPr>
          <w:rFonts w:asciiTheme="majorHAnsi" w:hAnsiTheme="majorHAnsi"/>
          <w:sz w:val="22"/>
          <w:szCs w:val="22"/>
          <w:lang w:val="fr-FR"/>
        </w:rPr>
        <w:t xml:space="preserve"> membres du Conseil d’orien</w:t>
      </w:r>
      <w:r w:rsidR="003D1CC3">
        <w:rPr>
          <w:rFonts w:asciiTheme="majorHAnsi" w:hAnsiTheme="majorHAnsi"/>
          <w:sz w:val="22"/>
          <w:szCs w:val="22"/>
          <w:lang w:val="fr-FR"/>
        </w:rPr>
        <w:t>tation et le rédacteur en chef.</w:t>
      </w:r>
    </w:p>
    <w:p w14:paraId="61083A61" w14:textId="77777777" w:rsidR="001D10FF" w:rsidRDefault="001D10FF" w:rsidP="001D10FF">
      <w:pPr>
        <w:widowControl w:val="0"/>
        <w:tabs>
          <w:tab w:val="left" w:pos="220"/>
          <w:tab w:val="left" w:pos="720"/>
        </w:tabs>
        <w:autoSpaceDE w:val="0"/>
        <w:autoSpaceDN w:val="0"/>
        <w:adjustRightInd w:val="0"/>
        <w:spacing w:before="120"/>
        <w:jc w:val="both"/>
        <w:rPr>
          <w:rFonts w:asciiTheme="majorHAnsi" w:hAnsiTheme="majorHAnsi"/>
          <w:b/>
          <w:sz w:val="22"/>
          <w:szCs w:val="22"/>
          <w:lang w:val="fr-FR"/>
        </w:rPr>
      </w:pPr>
      <w:r>
        <w:rPr>
          <w:rFonts w:asciiTheme="majorHAnsi" w:hAnsiTheme="majorHAnsi"/>
          <w:b/>
          <w:sz w:val="22"/>
          <w:szCs w:val="22"/>
          <w:lang w:val="fr-FR"/>
        </w:rPr>
        <w:t xml:space="preserve">Fonctions : </w:t>
      </w:r>
    </w:p>
    <w:p w14:paraId="13B47E26" w14:textId="77777777" w:rsidR="00456572" w:rsidRDefault="00456572" w:rsidP="001D10FF">
      <w:pPr>
        <w:widowControl w:val="0"/>
        <w:tabs>
          <w:tab w:val="left" w:pos="220"/>
          <w:tab w:val="left" w:pos="720"/>
        </w:tabs>
        <w:autoSpaceDE w:val="0"/>
        <w:autoSpaceDN w:val="0"/>
        <w:adjustRightInd w:val="0"/>
        <w:spacing w:before="120"/>
        <w:jc w:val="both"/>
        <w:rPr>
          <w:rFonts w:asciiTheme="majorHAnsi" w:hAnsiTheme="majorHAnsi"/>
          <w:sz w:val="22"/>
          <w:szCs w:val="22"/>
          <w:lang w:val="fr-FR"/>
        </w:rPr>
      </w:pPr>
      <w:r>
        <w:rPr>
          <w:rFonts w:asciiTheme="majorHAnsi" w:hAnsiTheme="majorHAnsi"/>
          <w:sz w:val="22"/>
          <w:szCs w:val="22"/>
          <w:lang w:val="fr-FR"/>
        </w:rPr>
        <w:t>Le Comité de rédaction :</w:t>
      </w:r>
    </w:p>
    <w:p w14:paraId="0E58224B" w14:textId="77777777" w:rsidR="009612E1" w:rsidRDefault="00456572" w:rsidP="00456572">
      <w:pPr>
        <w:pStyle w:val="Paragraphedeliste"/>
        <w:widowControl w:val="0"/>
        <w:numPr>
          <w:ilvl w:val="0"/>
          <w:numId w:val="2"/>
        </w:numPr>
        <w:tabs>
          <w:tab w:val="left" w:pos="220"/>
          <w:tab w:val="left" w:pos="720"/>
        </w:tabs>
        <w:autoSpaceDE w:val="0"/>
        <w:autoSpaceDN w:val="0"/>
        <w:adjustRightInd w:val="0"/>
        <w:spacing w:before="120"/>
        <w:jc w:val="both"/>
        <w:rPr>
          <w:rFonts w:asciiTheme="majorHAnsi" w:hAnsiTheme="majorHAnsi"/>
          <w:sz w:val="22"/>
          <w:szCs w:val="22"/>
          <w:lang w:val="fr-FR"/>
        </w:rPr>
      </w:pPr>
      <w:r>
        <w:rPr>
          <w:rFonts w:asciiTheme="majorHAnsi" w:hAnsiTheme="majorHAnsi"/>
          <w:sz w:val="22"/>
          <w:szCs w:val="22"/>
          <w:lang w:val="fr-FR"/>
        </w:rPr>
        <w:t>E</w:t>
      </w:r>
      <w:r w:rsidR="009612E1" w:rsidRPr="00456572">
        <w:rPr>
          <w:rFonts w:asciiTheme="majorHAnsi" w:hAnsiTheme="majorHAnsi"/>
          <w:sz w:val="22"/>
          <w:szCs w:val="22"/>
          <w:lang w:val="fr-FR"/>
        </w:rPr>
        <w:t>st garant du respect de la ligne éditoriale de la revue</w:t>
      </w:r>
      <w:r>
        <w:rPr>
          <w:rFonts w:asciiTheme="majorHAnsi" w:hAnsiTheme="majorHAnsi"/>
          <w:sz w:val="22"/>
          <w:szCs w:val="22"/>
          <w:lang w:val="fr-FR"/>
        </w:rPr>
        <w:t> ;</w:t>
      </w:r>
    </w:p>
    <w:p w14:paraId="66284A58" w14:textId="77777777" w:rsidR="009612E1" w:rsidRPr="00456572" w:rsidRDefault="00456572" w:rsidP="00456572">
      <w:pPr>
        <w:pStyle w:val="Paragraphedeliste"/>
        <w:widowControl w:val="0"/>
        <w:numPr>
          <w:ilvl w:val="0"/>
          <w:numId w:val="2"/>
        </w:numPr>
        <w:tabs>
          <w:tab w:val="left" w:pos="220"/>
          <w:tab w:val="left" w:pos="720"/>
        </w:tabs>
        <w:autoSpaceDE w:val="0"/>
        <w:autoSpaceDN w:val="0"/>
        <w:adjustRightInd w:val="0"/>
        <w:spacing w:before="120"/>
        <w:jc w:val="both"/>
        <w:rPr>
          <w:rFonts w:asciiTheme="majorHAnsi" w:hAnsiTheme="majorHAnsi"/>
          <w:sz w:val="22"/>
          <w:szCs w:val="22"/>
          <w:lang w:val="fr-FR"/>
        </w:rPr>
      </w:pPr>
      <w:r w:rsidRPr="00456572">
        <w:rPr>
          <w:rFonts w:asciiTheme="majorHAnsi" w:hAnsiTheme="majorHAnsi"/>
          <w:sz w:val="22"/>
          <w:szCs w:val="22"/>
          <w:lang w:val="fr-FR"/>
        </w:rPr>
        <w:t>E</w:t>
      </w:r>
      <w:r w:rsidR="009612E1" w:rsidRPr="00456572">
        <w:rPr>
          <w:rFonts w:asciiTheme="majorHAnsi" w:hAnsiTheme="majorHAnsi"/>
          <w:sz w:val="22"/>
          <w:szCs w:val="22"/>
          <w:lang w:val="fr-FR"/>
        </w:rPr>
        <w:t xml:space="preserve">labore et </w:t>
      </w:r>
      <w:r w:rsidRPr="00456572">
        <w:rPr>
          <w:rFonts w:asciiTheme="majorHAnsi" w:hAnsiTheme="majorHAnsi"/>
          <w:sz w:val="22"/>
          <w:szCs w:val="22"/>
          <w:lang w:val="fr-FR"/>
        </w:rPr>
        <w:t>propose</w:t>
      </w:r>
      <w:r w:rsidR="009612E1" w:rsidRPr="00456572">
        <w:rPr>
          <w:rFonts w:asciiTheme="majorHAnsi" w:hAnsiTheme="majorHAnsi"/>
          <w:sz w:val="22"/>
          <w:szCs w:val="22"/>
          <w:lang w:val="fr-FR"/>
        </w:rPr>
        <w:t xml:space="preserve"> les thèmes à traiter pour chaque Numéro de la revue </w:t>
      </w:r>
      <w:r w:rsidR="009612E1" w:rsidRPr="00456572">
        <w:rPr>
          <w:rFonts w:asciiTheme="majorHAnsi" w:hAnsiTheme="majorHAnsi"/>
          <w:i/>
          <w:sz w:val="22"/>
          <w:szCs w:val="22"/>
          <w:lang w:val="fr-FR"/>
        </w:rPr>
        <w:t>Alternatives Humanitaires</w:t>
      </w:r>
      <w:r w:rsidR="009612E1" w:rsidRPr="00456572">
        <w:rPr>
          <w:rFonts w:asciiTheme="majorHAnsi" w:hAnsiTheme="majorHAnsi"/>
          <w:sz w:val="22"/>
          <w:szCs w:val="22"/>
          <w:lang w:val="fr-FR"/>
        </w:rPr>
        <w:t xml:space="preserve">. </w:t>
      </w:r>
    </w:p>
    <w:p w14:paraId="32B90D87" w14:textId="77777777" w:rsidR="009612E1" w:rsidRPr="00456572" w:rsidRDefault="00456572" w:rsidP="00456572">
      <w:pPr>
        <w:pStyle w:val="Paragraphedeliste"/>
        <w:widowControl w:val="0"/>
        <w:numPr>
          <w:ilvl w:val="0"/>
          <w:numId w:val="2"/>
        </w:numPr>
        <w:tabs>
          <w:tab w:val="left" w:pos="220"/>
          <w:tab w:val="left" w:pos="720"/>
        </w:tabs>
        <w:autoSpaceDE w:val="0"/>
        <w:autoSpaceDN w:val="0"/>
        <w:adjustRightInd w:val="0"/>
        <w:spacing w:before="120"/>
        <w:jc w:val="both"/>
        <w:rPr>
          <w:rFonts w:asciiTheme="majorHAnsi" w:hAnsiTheme="majorHAnsi"/>
          <w:sz w:val="22"/>
          <w:szCs w:val="22"/>
          <w:lang w:val="fr-FR"/>
        </w:rPr>
      </w:pPr>
      <w:r w:rsidRPr="00456572">
        <w:rPr>
          <w:rFonts w:asciiTheme="majorHAnsi" w:hAnsiTheme="majorHAnsi"/>
          <w:sz w:val="22"/>
          <w:szCs w:val="22"/>
          <w:lang w:val="fr-FR"/>
        </w:rPr>
        <w:t>P</w:t>
      </w:r>
      <w:r w:rsidR="009612E1" w:rsidRPr="00456572">
        <w:rPr>
          <w:rFonts w:asciiTheme="majorHAnsi" w:hAnsiTheme="majorHAnsi"/>
          <w:sz w:val="22"/>
          <w:szCs w:val="22"/>
          <w:lang w:val="fr-FR"/>
        </w:rPr>
        <w:t>asse les commandes des articles</w:t>
      </w:r>
      <w:r w:rsidR="00955E7D" w:rsidRPr="00456572">
        <w:rPr>
          <w:rFonts w:asciiTheme="majorHAnsi" w:hAnsiTheme="majorHAnsi"/>
          <w:sz w:val="22"/>
          <w:szCs w:val="22"/>
          <w:lang w:val="fr-FR"/>
        </w:rPr>
        <w:t xml:space="preserve"> et définit le planning éditorial </w:t>
      </w:r>
      <w:r w:rsidR="003D1CC3" w:rsidRPr="00456572">
        <w:rPr>
          <w:rFonts w:asciiTheme="majorHAnsi" w:hAnsiTheme="majorHAnsi"/>
          <w:sz w:val="22"/>
          <w:szCs w:val="22"/>
          <w:lang w:val="fr-FR"/>
        </w:rPr>
        <w:t>à venir.</w:t>
      </w:r>
    </w:p>
    <w:p w14:paraId="0048BBAE" w14:textId="77777777" w:rsidR="001D10FF" w:rsidRDefault="001D10FF" w:rsidP="001D10FF">
      <w:pPr>
        <w:widowControl w:val="0"/>
        <w:tabs>
          <w:tab w:val="left" w:pos="220"/>
          <w:tab w:val="left" w:pos="720"/>
        </w:tabs>
        <w:autoSpaceDE w:val="0"/>
        <w:autoSpaceDN w:val="0"/>
        <w:adjustRightInd w:val="0"/>
        <w:spacing w:before="120"/>
        <w:jc w:val="both"/>
        <w:rPr>
          <w:rFonts w:asciiTheme="majorHAnsi" w:hAnsiTheme="majorHAnsi"/>
          <w:b/>
          <w:sz w:val="22"/>
          <w:szCs w:val="22"/>
          <w:lang w:val="fr-FR"/>
        </w:rPr>
      </w:pPr>
      <w:r>
        <w:rPr>
          <w:rFonts w:asciiTheme="majorHAnsi" w:hAnsiTheme="majorHAnsi"/>
          <w:b/>
          <w:sz w:val="22"/>
          <w:szCs w:val="22"/>
          <w:lang w:val="fr-FR"/>
        </w:rPr>
        <w:t>Périodicité des réunions :</w:t>
      </w:r>
    </w:p>
    <w:p w14:paraId="0154A834" w14:textId="77777777" w:rsidR="00955E7D" w:rsidRPr="00955E7D" w:rsidRDefault="00955E7D" w:rsidP="001D10FF">
      <w:pPr>
        <w:widowControl w:val="0"/>
        <w:tabs>
          <w:tab w:val="left" w:pos="220"/>
          <w:tab w:val="left" w:pos="720"/>
        </w:tabs>
        <w:autoSpaceDE w:val="0"/>
        <w:autoSpaceDN w:val="0"/>
        <w:adjustRightInd w:val="0"/>
        <w:spacing w:before="120"/>
        <w:jc w:val="both"/>
        <w:rPr>
          <w:rFonts w:asciiTheme="majorHAnsi" w:hAnsiTheme="majorHAnsi"/>
          <w:sz w:val="22"/>
          <w:szCs w:val="22"/>
          <w:lang w:val="fr-FR"/>
        </w:rPr>
      </w:pPr>
      <w:r w:rsidRPr="00955E7D">
        <w:rPr>
          <w:rFonts w:asciiTheme="majorHAnsi" w:hAnsiTheme="majorHAnsi"/>
          <w:sz w:val="22"/>
          <w:szCs w:val="22"/>
          <w:lang w:val="fr-FR"/>
        </w:rPr>
        <w:t>Une fois par mois</w:t>
      </w:r>
      <w:r>
        <w:rPr>
          <w:rFonts w:asciiTheme="majorHAnsi" w:hAnsiTheme="majorHAnsi"/>
          <w:sz w:val="22"/>
          <w:szCs w:val="22"/>
          <w:lang w:val="fr-FR"/>
        </w:rPr>
        <w:t>.</w:t>
      </w:r>
    </w:p>
    <w:p w14:paraId="27C589E4" w14:textId="77777777" w:rsidR="001D10FF" w:rsidRDefault="001D10FF" w:rsidP="001D10FF">
      <w:pPr>
        <w:widowControl w:val="0"/>
        <w:tabs>
          <w:tab w:val="left" w:pos="220"/>
          <w:tab w:val="left" w:pos="720"/>
        </w:tabs>
        <w:autoSpaceDE w:val="0"/>
        <w:autoSpaceDN w:val="0"/>
        <w:adjustRightInd w:val="0"/>
        <w:spacing w:before="120"/>
        <w:jc w:val="both"/>
        <w:rPr>
          <w:rFonts w:asciiTheme="majorHAnsi" w:hAnsiTheme="majorHAnsi"/>
          <w:b/>
          <w:sz w:val="22"/>
          <w:szCs w:val="22"/>
          <w:lang w:val="fr-FR"/>
        </w:rPr>
      </w:pPr>
      <w:r>
        <w:rPr>
          <w:rFonts w:asciiTheme="majorHAnsi" w:hAnsiTheme="majorHAnsi"/>
          <w:b/>
          <w:sz w:val="22"/>
          <w:szCs w:val="22"/>
          <w:lang w:val="fr-FR"/>
        </w:rPr>
        <w:t>Modalités de réunion :</w:t>
      </w:r>
    </w:p>
    <w:p w14:paraId="6047BE1D" w14:textId="77777777" w:rsidR="003D1CC3" w:rsidRPr="003C1005" w:rsidRDefault="001D10FF" w:rsidP="003D1CC3">
      <w:pPr>
        <w:widowControl w:val="0"/>
        <w:tabs>
          <w:tab w:val="left" w:pos="220"/>
          <w:tab w:val="left" w:pos="720"/>
        </w:tabs>
        <w:autoSpaceDE w:val="0"/>
        <w:autoSpaceDN w:val="0"/>
        <w:adjustRightInd w:val="0"/>
        <w:spacing w:before="120"/>
        <w:jc w:val="both"/>
        <w:rPr>
          <w:rFonts w:asciiTheme="majorHAnsi" w:hAnsiTheme="majorHAnsi"/>
          <w:sz w:val="22"/>
          <w:szCs w:val="22"/>
          <w:lang w:val="fr-FR"/>
        </w:rPr>
      </w:pPr>
      <w:r>
        <w:rPr>
          <w:rFonts w:asciiTheme="majorHAnsi" w:hAnsiTheme="majorHAnsi"/>
          <w:sz w:val="22"/>
          <w:szCs w:val="22"/>
          <w:lang w:val="fr-FR"/>
        </w:rPr>
        <w:lastRenderedPageBreak/>
        <w:t xml:space="preserve">Le </w:t>
      </w:r>
      <w:r w:rsidR="00955E7D">
        <w:rPr>
          <w:rFonts w:asciiTheme="majorHAnsi" w:hAnsiTheme="majorHAnsi"/>
          <w:sz w:val="22"/>
          <w:szCs w:val="22"/>
          <w:lang w:val="fr-FR"/>
        </w:rPr>
        <w:t>Comité de rédaction</w:t>
      </w:r>
      <w:r>
        <w:rPr>
          <w:rFonts w:asciiTheme="majorHAnsi" w:hAnsiTheme="majorHAnsi"/>
          <w:sz w:val="22"/>
          <w:szCs w:val="22"/>
          <w:lang w:val="fr-FR"/>
        </w:rPr>
        <w:t xml:space="preserve"> </w:t>
      </w:r>
      <w:r w:rsidR="003D1CC3">
        <w:rPr>
          <w:rFonts w:asciiTheme="majorHAnsi" w:hAnsiTheme="majorHAnsi"/>
          <w:sz w:val="22"/>
          <w:szCs w:val="22"/>
          <w:lang w:val="fr-FR"/>
        </w:rPr>
        <w:t>se réunit de préférence physiquement. En cas d’impossibilité il est possible de prévoir des réunions via vidéoconférence ou téléconférence.</w:t>
      </w:r>
    </w:p>
    <w:p w14:paraId="3B554C3B" w14:textId="77777777" w:rsidR="001D10FF" w:rsidRPr="001D10FF" w:rsidRDefault="001D10FF" w:rsidP="003D1CC3">
      <w:pPr>
        <w:widowControl w:val="0"/>
        <w:tabs>
          <w:tab w:val="left" w:pos="220"/>
          <w:tab w:val="left" w:pos="720"/>
        </w:tabs>
        <w:autoSpaceDE w:val="0"/>
        <w:autoSpaceDN w:val="0"/>
        <w:adjustRightInd w:val="0"/>
        <w:spacing w:before="120"/>
        <w:jc w:val="both"/>
        <w:rPr>
          <w:rFonts w:asciiTheme="majorHAnsi" w:hAnsiTheme="majorHAnsi"/>
          <w:b/>
          <w:sz w:val="22"/>
          <w:szCs w:val="22"/>
          <w:lang w:val="fr-FR"/>
        </w:rPr>
      </w:pPr>
    </w:p>
    <w:p w14:paraId="525A4A46" w14:textId="77777777" w:rsidR="00511DAD" w:rsidRPr="006C1378" w:rsidRDefault="00514A83" w:rsidP="00511DAD">
      <w:pPr>
        <w:pStyle w:val="Titre"/>
        <w:rPr>
          <w:sz w:val="36"/>
          <w:szCs w:val="36"/>
          <w:lang w:val="fr-FR"/>
        </w:rPr>
      </w:pPr>
      <w:r w:rsidRPr="006C1378">
        <w:rPr>
          <w:sz w:val="36"/>
          <w:szCs w:val="36"/>
          <w:lang w:val="fr-FR"/>
        </w:rPr>
        <w:t xml:space="preserve">3/Conseil scientifique : </w:t>
      </w:r>
    </w:p>
    <w:p w14:paraId="6CE04D46" w14:textId="77777777" w:rsidR="003D1CC3" w:rsidRDefault="003D1CC3" w:rsidP="003D1CC3">
      <w:pPr>
        <w:widowControl w:val="0"/>
        <w:tabs>
          <w:tab w:val="left" w:pos="220"/>
          <w:tab w:val="left" w:pos="720"/>
        </w:tabs>
        <w:autoSpaceDE w:val="0"/>
        <w:autoSpaceDN w:val="0"/>
        <w:adjustRightInd w:val="0"/>
        <w:spacing w:before="120"/>
        <w:jc w:val="both"/>
        <w:rPr>
          <w:rFonts w:asciiTheme="majorHAnsi" w:hAnsiTheme="majorHAnsi"/>
          <w:b/>
          <w:sz w:val="22"/>
          <w:szCs w:val="22"/>
          <w:lang w:val="fr-FR"/>
        </w:rPr>
      </w:pPr>
      <w:r>
        <w:rPr>
          <w:rFonts w:asciiTheme="majorHAnsi" w:hAnsiTheme="majorHAnsi"/>
          <w:b/>
          <w:sz w:val="22"/>
          <w:szCs w:val="22"/>
          <w:lang w:val="fr-FR"/>
        </w:rPr>
        <w:t>Composition :</w:t>
      </w:r>
    </w:p>
    <w:p w14:paraId="74015B35" w14:textId="77777777" w:rsidR="003D1CC3" w:rsidRPr="003D1CC3" w:rsidRDefault="003D1CC3" w:rsidP="003D1CC3">
      <w:pPr>
        <w:widowControl w:val="0"/>
        <w:tabs>
          <w:tab w:val="left" w:pos="220"/>
          <w:tab w:val="left" w:pos="720"/>
        </w:tabs>
        <w:autoSpaceDE w:val="0"/>
        <w:autoSpaceDN w:val="0"/>
        <w:adjustRightInd w:val="0"/>
        <w:spacing w:before="120"/>
        <w:jc w:val="both"/>
        <w:rPr>
          <w:rFonts w:asciiTheme="majorHAnsi" w:hAnsiTheme="majorHAnsi"/>
          <w:sz w:val="22"/>
          <w:szCs w:val="22"/>
          <w:lang w:val="fr-FR"/>
        </w:rPr>
      </w:pPr>
      <w:r>
        <w:rPr>
          <w:rFonts w:asciiTheme="majorHAnsi" w:hAnsiTheme="majorHAnsi"/>
          <w:sz w:val="22"/>
          <w:szCs w:val="22"/>
          <w:lang w:val="fr-FR"/>
        </w:rPr>
        <w:t>Le</w:t>
      </w:r>
      <w:r w:rsidR="00456572">
        <w:rPr>
          <w:rFonts w:asciiTheme="majorHAnsi" w:hAnsiTheme="majorHAnsi"/>
          <w:sz w:val="22"/>
          <w:szCs w:val="22"/>
          <w:lang w:val="fr-FR"/>
        </w:rPr>
        <w:t xml:space="preserve"> Conseil scientifique est composé de 5 ou 6 personnes nommées par le Conseil d’orientation sur proposition</w:t>
      </w:r>
      <w:r w:rsidR="006C1378">
        <w:rPr>
          <w:rFonts w:asciiTheme="majorHAnsi" w:hAnsiTheme="majorHAnsi"/>
          <w:sz w:val="22"/>
          <w:szCs w:val="22"/>
          <w:lang w:val="fr-FR"/>
        </w:rPr>
        <w:t xml:space="preserve"> du Comité de rédaction et des u</w:t>
      </w:r>
      <w:r w:rsidR="00456572">
        <w:rPr>
          <w:rFonts w:asciiTheme="majorHAnsi" w:hAnsiTheme="majorHAnsi"/>
          <w:sz w:val="22"/>
          <w:szCs w:val="22"/>
          <w:lang w:val="fr-FR"/>
        </w:rPr>
        <w:t>niversités partenaires de la revue.</w:t>
      </w:r>
    </w:p>
    <w:p w14:paraId="7314E5EE" w14:textId="77777777" w:rsidR="003D1CC3" w:rsidRDefault="003D1CC3" w:rsidP="003D1CC3">
      <w:pPr>
        <w:widowControl w:val="0"/>
        <w:tabs>
          <w:tab w:val="left" w:pos="220"/>
          <w:tab w:val="left" w:pos="720"/>
        </w:tabs>
        <w:autoSpaceDE w:val="0"/>
        <w:autoSpaceDN w:val="0"/>
        <w:adjustRightInd w:val="0"/>
        <w:spacing w:before="120"/>
        <w:jc w:val="both"/>
        <w:rPr>
          <w:rFonts w:asciiTheme="majorHAnsi" w:hAnsiTheme="majorHAnsi"/>
          <w:b/>
          <w:sz w:val="22"/>
          <w:szCs w:val="22"/>
          <w:lang w:val="fr-FR"/>
        </w:rPr>
      </w:pPr>
      <w:r w:rsidRPr="001D10FF">
        <w:rPr>
          <w:rFonts w:asciiTheme="majorHAnsi" w:hAnsiTheme="majorHAnsi"/>
          <w:b/>
          <w:sz w:val="22"/>
          <w:szCs w:val="22"/>
          <w:lang w:val="fr-FR"/>
        </w:rPr>
        <w:t>Modalités de la nomination :</w:t>
      </w:r>
    </w:p>
    <w:p w14:paraId="03C5C809" w14:textId="77777777" w:rsidR="007E2225" w:rsidRPr="007E2225" w:rsidRDefault="007E2225" w:rsidP="003D1CC3">
      <w:pPr>
        <w:widowControl w:val="0"/>
        <w:tabs>
          <w:tab w:val="left" w:pos="220"/>
          <w:tab w:val="left" w:pos="720"/>
        </w:tabs>
        <w:autoSpaceDE w:val="0"/>
        <w:autoSpaceDN w:val="0"/>
        <w:adjustRightInd w:val="0"/>
        <w:spacing w:before="120"/>
        <w:jc w:val="both"/>
        <w:rPr>
          <w:rFonts w:asciiTheme="majorHAnsi" w:hAnsiTheme="majorHAnsi"/>
          <w:sz w:val="22"/>
          <w:szCs w:val="22"/>
          <w:lang w:val="fr-FR"/>
        </w:rPr>
      </w:pPr>
      <w:r>
        <w:rPr>
          <w:rFonts w:asciiTheme="majorHAnsi" w:hAnsiTheme="majorHAnsi"/>
          <w:sz w:val="22"/>
          <w:szCs w:val="22"/>
          <w:lang w:val="fr-FR"/>
        </w:rPr>
        <w:t>Les membres du Conseil scientifique peuvent être proposés par le Conseil d’orientation, le Comité de rédaction, le Rédacteur en Chef et les Universités partenaires. Chaque nomination doit être acceptée à la majorité simple.</w:t>
      </w:r>
    </w:p>
    <w:p w14:paraId="5597BC63" w14:textId="77777777" w:rsidR="003D1CC3" w:rsidRDefault="003D1CC3" w:rsidP="003D1CC3">
      <w:pPr>
        <w:widowControl w:val="0"/>
        <w:tabs>
          <w:tab w:val="left" w:pos="220"/>
          <w:tab w:val="left" w:pos="720"/>
        </w:tabs>
        <w:autoSpaceDE w:val="0"/>
        <w:autoSpaceDN w:val="0"/>
        <w:adjustRightInd w:val="0"/>
        <w:spacing w:before="120"/>
        <w:jc w:val="both"/>
        <w:rPr>
          <w:rFonts w:asciiTheme="majorHAnsi" w:hAnsiTheme="majorHAnsi"/>
          <w:b/>
          <w:sz w:val="22"/>
          <w:szCs w:val="22"/>
          <w:lang w:val="fr-FR"/>
        </w:rPr>
      </w:pPr>
      <w:r>
        <w:rPr>
          <w:rFonts w:asciiTheme="majorHAnsi" w:hAnsiTheme="majorHAnsi"/>
          <w:b/>
          <w:sz w:val="22"/>
          <w:szCs w:val="22"/>
          <w:lang w:val="fr-FR"/>
        </w:rPr>
        <w:t xml:space="preserve">Fonctions : </w:t>
      </w:r>
    </w:p>
    <w:p w14:paraId="392307DE" w14:textId="77777777" w:rsidR="003D1CC3" w:rsidRDefault="003D1CC3" w:rsidP="003D1CC3">
      <w:pPr>
        <w:widowControl w:val="0"/>
        <w:tabs>
          <w:tab w:val="left" w:pos="220"/>
          <w:tab w:val="left" w:pos="720"/>
        </w:tabs>
        <w:autoSpaceDE w:val="0"/>
        <w:autoSpaceDN w:val="0"/>
        <w:adjustRightInd w:val="0"/>
        <w:spacing w:before="120"/>
        <w:jc w:val="both"/>
        <w:rPr>
          <w:rFonts w:asciiTheme="majorHAnsi" w:hAnsiTheme="majorHAnsi"/>
          <w:sz w:val="22"/>
          <w:szCs w:val="22"/>
          <w:lang w:val="fr-FR"/>
        </w:rPr>
      </w:pPr>
      <w:r>
        <w:rPr>
          <w:rFonts w:asciiTheme="majorHAnsi" w:hAnsiTheme="majorHAnsi"/>
          <w:sz w:val="22"/>
          <w:szCs w:val="22"/>
          <w:lang w:val="fr-FR"/>
        </w:rPr>
        <w:t xml:space="preserve">Le Conseil scientifique est le référent pour juger de la </w:t>
      </w:r>
      <w:r w:rsidRPr="00247929">
        <w:rPr>
          <w:rFonts w:asciiTheme="majorHAnsi" w:hAnsiTheme="majorHAnsi"/>
          <w:sz w:val="22"/>
          <w:szCs w:val="22"/>
          <w:lang w:val="fr-FR"/>
        </w:rPr>
        <w:t>qualité des articles et conseiller d’éventuels lecteurs</w:t>
      </w:r>
      <w:r w:rsidR="006C1378">
        <w:rPr>
          <w:rFonts w:asciiTheme="majorHAnsi" w:hAnsiTheme="majorHAnsi"/>
          <w:sz w:val="22"/>
          <w:szCs w:val="22"/>
          <w:lang w:val="fr-FR"/>
        </w:rPr>
        <w:t xml:space="preserve"> de la revue</w:t>
      </w:r>
      <w:r w:rsidRPr="00247929">
        <w:rPr>
          <w:rFonts w:asciiTheme="majorHAnsi" w:hAnsiTheme="majorHAnsi"/>
          <w:sz w:val="22"/>
          <w:szCs w:val="22"/>
          <w:lang w:val="fr-FR"/>
        </w:rPr>
        <w:t xml:space="preserve"> (Comité de lecture).</w:t>
      </w:r>
    </w:p>
    <w:p w14:paraId="0FF1AAB1" w14:textId="77777777" w:rsidR="003D1CC3" w:rsidRDefault="003D1CC3" w:rsidP="003D1CC3">
      <w:pPr>
        <w:widowControl w:val="0"/>
        <w:tabs>
          <w:tab w:val="left" w:pos="220"/>
          <w:tab w:val="left" w:pos="720"/>
        </w:tabs>
        <w:autoSpaceDE w:val="0"/>
        <w:autoSpaceDN w:val="0"/>
        <w:adjustRightInd w:val="0"/>
        <w:spacing w:before="120"/>
        <w:jc w:val="both"/>
        <w:rPr>
          <w:rFonts w:asciiTheme="majorHAnsi" w:hAnsiTheme="majorHAnsi"/>
          <w:sz w:val="22"/>
          <w:szCs w:val="22"/>
          <w:lang w:val="fr-FR"/>
        </w:rPr>
      </w:pPr>
      <w:r>
        <w:rPr>
          <w:rFonts w:asciiTheme="majorHAnsi" w:hAnsiTheme="majorHAnsi"/>
          <w:sz w:val="22"/>
          <w:szCs w:val="22"/>
          <w:lang w:val="fr-FR"/>
        </w:rPr>
        <w:t>Le Conseil scientifique intervient à posteriori, il est distancié du processus rédactionnel et apporte un regard à contretemps de la rédaction.</w:t>
      </w:r>
    </w:p>
    <w:p w14:paraId="452DF003" w14:textId="77777777" w:rsidR="003D1CC3" w:rsidRPr="003D1CC3" w:rsidRDefault="003D1CC3" w:rsidP="003D1CC3">
      <w:pPr>
        <w:widowControl w:val="0"/>
        <w:tabs>
          <w:tab w:val="left" w:pos="220"/>
          <w:tab w:val="left" w:pos="720"/>
        </w:tabs>
        <w:autoSpaceDE w:val="0"/>
        <w:autoSpaceDN w:val="0"/>
        <w:adjustRightInd w:val="0"/>
        <w:spacing w:before="120"/>
        <w:jc w:val="both"/>
        <w:rPr>
          <w:rFonts w:asciiTheme="majorHAnsi" w:hAnsiTheme="majorHAnsi"/>
          <w:sz w:val="22"/>
          <w:szCs w:val="22"/>
          <w:lang w:val="fr-FR"/>
        </w:rPr>
      </w:pPr>
      <w:r w:rsidRPr="00247929">
        <w:rPr>
          <w:rFonts w:asciiTheme="majorHAnsi" w:hAnsiTheme="majorHAnsi"/>
          <w:sz w:val="22"/>
          <w:szCs w:val="22"/>
          <w:lang w:val="fr-FR"/>
        </w:rPr>
        <w:t>Le Conseil scientifique est également un vivier pour le Rédacteur en Chef pour « puiser » de</w:t>
      </w:r>
      <w:r>
        <w:rPr>
          <w:rFonts w:asciiTheme="majorHAnsi" w:hAnsiTheme="majorHAnsi"/>
          <w:sz w:val="22"/>
          <w:szCs w:val="22"/>
          <w:lang w:val="fr-FR"/>
        </w:rPr>
        <w:t>s membres du Comité de lecture.</w:t>
      </w:r>
    </w:p>
    <w:p w14:paraId="0E5D8746" w14:textId="77777777" w:rsidR="003D1CC3" w:rsidRDefault="003D1CC3" w:rsidP="003D1CC3">
      <w:pPr>
        <w:widowControl w:val="0"/>
        <w:tabs>
          <w:tab w:val="left" w:pos="220"/>
          <w:tab w:val="left" w:pos="720"/>
        </w:tabs>
        <w:autoSpaceDE w:val="0"/>
        <w:autoSpaceDN w:val="0"/>
        <w:adjustRightInd w:val="0"/>
        <w:spacing w:before="120"/>
        <w:jc w:val="both"/>
        <w:rPr>
          <w:rFonts w:asciiTheme="majorHAnsi" w:hAnsiTheme="majorHAnsi"/>
          <w:b/>
          <w:sz w:val="22"/>
          <w:szCs w:val="22"/>
          <w:lang w:val="fr-FR"/>
        </w:rPr>
      </w:pPr>
      <w:r>
        <w:rPr>
          <w:rFonts w:asciiTheme="majorHAnsi" w:hAnsiTheme="majorHAnsi"/>
          <w:b/>
          <w:sz w:val="22"/>
          <w:szCs w:val="22"/>
          <w:lang w:val="fr-FR"/>
        </w:rPr>
        <w:t>Périodicité des réunions :</w:t>
      </w:r>
    </w:p>
    <w:p w14:paraId="351B3649" w14:textId="77777777" w:rsidR="003D1CC3" w:rsidRPr="003D1CC3" w:rsidRDefault="003D1CC3" w:rsidP="003D1CC3">
      <w:pPr>
        <w:widowControl w:val="0"/>
        <w:tabs>
          <w:tab w:val="left" w:pos="220"/>
          <w:tab w:val="left" w:pos="720"/>
        </w:tabs>
        <w:autoSpaceDE w:val="0"/>
        <w:autoSpaceDN w:val="0"/>
        <w:adjustRightInd w:val="0"/>
        <w:spacing w:before="120"/>
        <w:jc w:val="both"/>
        <w:rPr>
          <w:rFonts w:asciiTheme="majorHAnsi" w:hAnsiTheme="majorHAnsi"/>
          <w:sz w:val="22"/>
          <w:szCs w:val="22"/>
          <w:lang w:val="fr-FR"/>
        </w:rPr>
      </w:pPr>
      <w:r>
        <w:rPr>
          <w:rFonts w:asciiTheme="majorHAnsi" w:hAnsiTheme="majorHAnsi"/>
          <w:sz w:val="22"/>
          <w:szCs w:val="22"/>
          <w:lang w:val="fr-FR"/>
        </w:rPr>
        <w:t xml:space="preserve">Le Conseil scientifique se réunit trois fois par an, soit une fois </w:t>
      </w:r>
      <w:r w:rsidR="007E2225">
        <w:rPr>
          <w:rFonts w:asciiTheme="majorHAnsi" w:hAnsiTheme="majorHAnsi"/>
          <w:sz w:val="22"/>
          <w:szCs w:val="22"/>
          <w:lang w:val="fr-FR"/>
        </w:rPr>
        <w:t xml:space="preserve">avant la publication de </w:t>
      </w:r>
      <w:r>
        <w:rPr>
          <w:rFonts w:asciiTheme="majorHAnsi" w:hAnsiTheme="majorHAnsi"/>
          <w:sz w:val="22"/>
          <w:szCs w:val="22"/>
          <w:lang w:val="fr-FR"/>
        </w:rPr>
        <w:t xml:space="preserve">chaque Numéro </w:t>
      </w:r>
      <w:r w:rsidR="007E2225">
        <w:rPr>
          <w:rFonts w:asciiTheme="majorHAnsi" w:hAnsiTheme="majorHAnsi"/>
          <w:sz w:val="22"/>
          <w:szCs w:val="22"/>
          <w:lang w:val="fr-FR"/>
        </w:rPr>
        <w:t>de</w:t>
      </w:r>
      <w:r>
        <w:rPr>
          <w:rFonts w:asciiTheme="majorHAnsi" w:hAnsiTheme="majorHAnsi"/>
          <w:sz w:val="22"/>
          <w:szCs w:val="22"/>
          <w:lang w:val="fr-FR"/>
        </w:rPr>
        <w:t xml:space="preserve"> la revue.</w:t>
      </w:r>
    </w:p>
    <w:p w14:paraId="6FFE6EA6" w14:textId="77777777" w:rsidR="003D1CC3" w:rsidRDefault="003D1CC3" w:rsidP="003D1CC3">
      <w:pPr>
        <w:widowControl w:val="0"/>
        <w:tabs>
          <w:tab w:val="left" w:pos="220"/>
          <w:tab w:val="left" w:pos="720"/>
        </w:tabs>
        <w:autoSpaceDE w:val="0"/>
        <w:autoSpaceDN w:val="0"/>
        <w:adjustRightInd w:val="0"/>
        <w:spacing w:before="120"/>
        <w:jc w:val="both"/>
        <w:rPr>
          <w:rFonts w:asciiTheme="majorHAnsi" w:hAnsiTheme="majorHAnsi"/>
          <w:b/>
          <w:sz w:val="22"/>
          <w:szCs w:val="22"/>
          <w:lang w:val="fr-FR"/>
        </w:rPr>
      </w:pPr>
      <w:r>
        <w:rPr>
          <w:rFonts w:asciiTheme="majorHAnsi" w:hAnsiTheme="majorHAnsi"/>
          <w:b/>
          <w:sz w:val="22"/>
          <w:szCs w:val="22"/>
          <w:lang w:val="fr-FR"/>
        </w:rPr>
        <w:t>Modalités de réunion :</w:t>
      </w:r>
    </w:p>
    <w:p w14:paraId="0EE7D83C" w14:textId="77777777" w:rsidR="003D1CC3" w:rsidRPr="003D1CC3" w:rsidRDefault="003D1CC3" w:rsidP="003D1CC3">
      <w:pPr>
        <w:widowControl w:val="0"/>
        <w:tabs>
          <w:tab w:val="left" w:pos="220"/>
          <w:tab w:val="left" w:pos="720"/>
        </w:tabs>
        <w:autoSpaceDE w:val="0"/>
        <w:autoSpaceDN w:val="0"/>
        <w:adjustRightInd w:val="0"/>
        <w:spacing w:before="120"/>
        <w:jc w:val="both"/>
        <w:rPr>
          <w:rFonts w:asciiTheme="majorHAnsi" w:hAnsiTheme="majorHAnsi"/>
          <w:sz w:val="22"/>
          <w:szCs w:val="22"/>
          <w:lang w:val="fr-FR"/>
        </w:rPr>
      </w:pPr>
      <w:r>
        <w:rPr>
          <w:rFonts w:asciiTheme="majorHAnsi" w:hAnsiTheme="majorHAnsi"/>
          <w:sz w:val="22"/>
          <w:szCs w:val="22"/>
          <w:lang w:val="fr-FR"/>
        </w:rPr>
        <w:t>Le Conseil scientifique se réunit de préférence physiquement. En cas d’impossibilité il est possible de prévoir des réunions via vidéoconférence ou téléconférence.</w:t>
      </w:r>
    </w:p>
    <w:p w14:paraId="6F5F2812" w14:textId="77777777" w:rsidR="00511DAD" w:rsidRDefault="00511DAD">
      <w:pPr>
        <w:rPr>
          <w:rFonts w:asciiTheme="majorHAnsi" w:hAnsiTheme="majorHAnsi"/>
          <w:b/>
          <w:sz w:val="22"/>
          <w:szCs w:val="22"/>
          <w:lang w:val="fr-FR"/>
        </w:rPr>
      </w:pPr>
    </w:p>
    <w:p w14:paraId="3091362C" w14:textId="77777777" w:rsidR="00511DAD" w:rsidRPr="006C1378" w:rsidRDefault="00514A83" w:rsidP="00511DAD">
      <w:pPr>
        <w:pStyle w:val="Titre"/>
        <w:rPr>
          <w:sz w:val="36"/>
          <w:szCs w:val="36"/>
          <w:lang w:val="fr-FR"/>
        </w:rPr>
      </w:pPr>
      <w:r w:rsidRPr="006C1378">
        <w:rPr>
          <w:sz w:val="36"/>
          <w:szCs w:val="36"/>
          <w:lang w:val="fr-FR"/>
        </w:rPr>
        <w:t>4/Comité de lecture :</w:t>
      </w:r>
    </w:p>
    <w:p w14:paraId="4DD804BC" w14:textId="77777777" w:rsidR="003D1CC3" w:rsidRDefault="003D1CC3" w:rsidP="003D1CC3">
      <w:pPr>
        <w:widowControl w:val="0"/>
        <w:tabs>
          <w:tab w:val="left" w:pos="220"/>
          <w:tab w:val="left" w:pos="720"/>
        </w:tabs>
        <w:autoSpaceDE w:val="0"/>
        <w:autoSpaceDN w:val="0"/>
        <w:adjustRightInd w:val="0"/>
        <w:spacing w:before="120"/>
        <w:jc w:val="both"/>
        <w:rPr>
          <w:rFonts w:asciiTheme="majorHAnsi" w:hAnsiTheme="majorHAnsi"/>
          <w:b/>
          <w:sz w:val="22"/>
          <w:szCs w:val="22"/>
          <w:lang w:val="fr-FR"/>
        </w:rPr>
      </w:pPr>
      <w:r>
        <w:rPr>
          <w:rFonts w:asciiTheme="majorHAnsi" w:hAnsiTheme="majorHAnsi"/>
          <w:b/>
          <w:sz w:val="22"/>
          <w:szCs w:val="22"/>
          <w:lang w:val="fr-FR"/>
        </w:rPr>
        <w:t>Composition :</w:t>
      </w:r>
    </w:p>
    <w:p w14:paraId="733A7676" w14:textId="77777777" w:rsidR="003D1CC3" w:rsidRPr="003D1CC3" w:rsidRDefault="003D1CC3" w:rsidP="003D1CC3">
      <w:pPr>
        <w:widowControl w:val="0"/>
        <w:tabs>
          <w:tab w:val="left" w:pos="220"/>
          <w:tab w:val="left" w:pos="720"/>
        </w:tabs>
        <w:autoSpaceDE w:val="0"/>
        <w:autoSpaceDN w:val="0"/>
        <w:adjustRightInd w:val="0"/>
        <w:spacing w:before="120"/>
        <w:jc w:val="both"/>
        <w:rPr>
          <w:rFonts w:asciiTheme="majorHAnsi" w:hAnsiTheme="majorHAnsi"/>
          <w:sz w:val="22"/>
          <w:szCs w:val="22"/>
          <w:lang w:val="fr-FR"/>
        </w:rPr>
      </w:pPr>
      <w:r>
        <w:rPr>
          <w:rFonts w:asciiTheme="majorHAnsi" w:hAnsiTheme="majorHAnsi"/>
          <w:sz w:val="22"/>
          <w:szCs w:val="22"/>
          <w:lang w:val="fr-FR"/>
        </w:rPr>
        <w:t>Le Comi</w:t>
      </w:r>
      <w:r w:rsidR="007E2225">
        <w:rPr>
          <w:rFonts w:asciiTheme="majorHAnsi" w:hAnsiTheme="majorHAnsi"/>
          <w:sz w:val="22"/>
          <w:szCs w:val="22"/>
          <w:lang w:val="fr-FR"/>
        </w:rPr>
        <w:t xml:space="preserve">té de lecture est composé de 4 à </w:t>
      </w:r>
      <w:r>
        <w:rPr>
          <w:rFonts w:asciiTheme="majorHAnsi" w:hAnsiTheme="majorHAnsi"/>
          <w:sz w:val="22"/>
          <w:szCs w:val="22"/>
          <w:lang w:val="fr-FR"/>
        </w:rPr>
        <w:t>5 personnes</w:t>
      </w:r>
      <w:r w:rsidR="007E2225">
        <w:rPr>
          <w:rFonts w:asciiTheme="majorHAnsi" w:hAnsiTheme="majorHAnsi"/>
          <w:sz w:val="22"/>
          <w:szCs w:val="22"/>
          <w:lang w:val="fr-FR"/>
        </w:rPr>
        <w:t xml:space="preserve"> de manière permanente</w:t>
      </w:r>
      <w:r>
        <w:rPr>
          <w:rFonts w:asciiTheme="majorHAnsi" w:hAnsiTheme="majorHAnsi"/>
          <w:sz w:val="22"/>
          <w:szCs w:val="22"/>
          <w:lang w:val="fr-FR"/>
        </w:rPr>
        <w:t xml:space="preserve"> ainsi que des membres du Conseil scientifique en fonctio</w:t>
      </w:r>
      <w:r w:rsidR="007E2225">
        <w:rPr>
          <w:rFonts w:asciiTheme="majorHAnsi" w:hAnsiTheme="majorHAnsi"/>
          <w:sz w:val="22"/>
          <w:szCs w:val="22"/>
          <w:lang w:val="fr-FR"/>
        </w:rPr>
        <w:t>n de leur expertise et des articles soumis au Comité.</w:t>
      </w:r>
    </w:p>
    <w:p w14:paraId="24DF88BA" w14:textId="77777777" w:rsidR="003D1CC3" w:rsidRDefault="003D1CC3" w:rsidP="003D1CC3">
      <w:pPr>
        <w:widowControl w:val="0"/>
        <w:tabs>
          <w:tab w:val="left" w:pos="220"/>
          <w:tab w:val="left" w:pos="720"/>
        </w:tabs>
        <w:autoSpaceDE w:val="0"/>
        <w:autoSpaceDN w:val="0"/>
        <w:adjustRightInd w:val="0"/>
        <w:spacing w:before="120"/>
        <w:jc w:val="both"/>
        <w:rPr>
          <w:rFonts w:asciiTheme="majorHAnsi" w:hAnsiTheme="majorHAnsi"/>
          <w:b/>
          <w:sz w:val="22"/>
          <w:szCs w:val="22"/>
          <w:lang w:val="fr-FR"/>
        </w:rPr>
      </w:pPr>
      <w:r w:rsidRPr="001D10FF">
        <w:rPr>
          <w:rFonts w:asciiTheme="majorHAnsi" w:hAnsiTheme="majorHAnsi"/>
          <w:b/>
          <w:sz w:val="22"/>
          <w:szCs w:val="22"/>
          <w:lang w:val="fr-FR"/>
        </w:rPr>
        <w:t>Modalités de la nomination :</w:t>
      </w:r>
    </w:p>
    <w:p w14:paraId="2E8D04CA" w14:textId="77777777" w:rsidR="007E2225" w:rsidRPr="007E2225" w:rsidRDefault="007E2225" w:rsidP="003D1CC3">
      <w:pPr>
        <w:widowControl w:val="0"/>
        <w:tabs>
          <w:tab w:val="left" w:pos="220"/>
          <w:tab w:val="left" w:pos="720"/>
        </w:tabs>
        <w:autoSpaceDE w:val="0"/>
        <w:autoSpaceDN w:val="0"/>
        <w:adjustRightInd w:val="0"/>
        <w:spacing w:before="120"/>
        <w:jc w:val="both"/>
        <w:rPr>
          <w:rFonts w:asciiTheme="majorHAnsi" w:hAnsiTheme="majorHAnsi"/>
          <w:sz w:val="22"/>
          <w:szCs w:val="22"/>
          <w:lang w:val="fr-FR"/>
        </w:rPr>
      </w:pPr>
      <w:r>
        <w:rPr>
          <w:rFonts w:asciiTheme="majorHAnsi" w:hAnsiTheme="majorHAnsi"/>
          <w:sz w:val="22"/>
          <w:szCs w:val="22"/>
          <w:lang w:val="fr-FR"/>
        </w:rPr>
        <w:t xml:space="preserve">Les membres du Comité de lecture sont choisis par le Rédacteur en chef sur proposition du Comité de rédaction et du Conseil scientifique. </w:t>
      </w:r>
    </w:p>
    <w:p w14:paraId="72FD7C37" w14:textId="77777777" w:rsidR="003D1CC3" w:rsidRDefault="003D1CC3" w:rsidP="003D1CC3">
      <w:pPr>
        <w:widowControl w:val="0"/>
        <w:tabs>
          <w:tab w:val="left" w:pos="220"/>
          <w:tab w:val="left" w:pos="720"/>
        </w:tabs>
        <w:autoSpaceDE w:val="0"/>
        <w:autoSpaceDN w:val="0"/>
        <w:adjustRightInd w:val="0"/>
        <w:spacing w:before="120"/>
        <w:jc w:val="both"/>
        <w:rPr>
          <w:rFonts w:asciiTheme="majorHAnsi" w:hAnsiTheme="majorHAnsi"/>
          <w:b/>
          <w:sz w:val="22"/>
          <w:szCs w:val="22"/>
          <w:lang w:val="fr-FR"/>
        </w:rPr>
      </w:pPr>
      <w:r>
        <w:rPr>
          <w:rFonts w:asciiTheme="majorHAnsi" w:hAnsiTheme="majorHAnsi"/>
          <w:b/>
          <w:sz w:val="22"/>
          <w:szCs w:val="22"/>
          <w:lang w:val="fr-FR"/>
        </w:rPr>
        <w:t xml:space="preserve">Fonctions : </w:t>
      </w:r>
    </w:p>
    <w:p w14:paraId="01934B16" w14:textId="77777777" w:rsidR="003D1CC3" w:rsidRPr="003D1CC3" w:rsidRDefault="003D1CC3" w:rsidP="003D1CC3">
      <w:pPr>
        <w:widowControl w:val="0"/>
        <w:tabs>
          <w:tab w:val="left" w:pos="220"/>
          <w:tab w:val="left" w:pos="720"/>
        </w:tabs>
        <w:autoSpaceDE w:val="0"/>
        <w:autoSpaceDN w:val="0"/>
        <w:adjustRightInd w:val="0"/>
        <w:spacing w:before="120"/>
        <w:jc w:val="both"/>
        <w:rPr>
          <w:rFonts w:asciiTheme="majorHAnsi" w:hAnsiTheme="majorHAnsi"/>
          <w:sz w:val="22"/>
          <w:szCs w:val="22"/>
          <w:lang w:val="fr-FR"/>
        </w:rPr>
      </w:pPr>
      <w:r>
        <w:rPr>
          <w:rFonts w:asciiTheme="majorHAnsi" w:hAnsiTheme="majorHAnsi"/>
          <w:sz w:val="22"/>
          <w:szCs w:val="22"/>
          <w:lang w:val="fr-FR"/>
        </w:rPr>
        <w:t>Le Comité de lecture valide scientifiquement les papiers définitifs.</w:t>
      </w:r>
    </w:p>
    <w:p w14:paraId="0AB43D46" w14:textId="77777777" w:rsidR="003D1CC3" w:rsidRDefault="003D1CC3" w:rsidP="003D1CC3">
      <w:pPr>
        <w:widowControl w:val="0"/>
        <w:tabs>
          <w:tab w:val="left" w:pos="220"/>
          <w:tab w:val="left" w:pos="720"/>
        </w:tabs>
        <w:autoSpaceDE w:val="0"/>
        <w:autoSpaceDN w:val="0"/>
        <w:adjustRightInd w:val="0"/>
        <w:spacing w:before="120"/>
        <w:jc w:val="both"/>
        <w:rPr>
          <w:rFonts w:asciiTheme="majorHAnsi" w:hAnsiTheme="majorHAnsi"/>
          <w:b/>
          <w:sz w:val="22"/>
          <w:szCs w:val="22"/>
          <w:lang w:val="fr-FR"/>
        </w:rPr>
      </w:pPr>
      <w:r>
        <w:rPr>
          <w:rFonts w:asciiTheme="majorHAnsi" w:hAnsiTheme="majorHAnsi"/>
          <w:b/>
          <w:sz w:val="22"/>
          <w:szCs w:val="22"/>
          <w:lang w:val="fr-FR"/>
        </w:rPr>
        <w:t>Périodicité des réunions :</w:t>
      </w:r>
    </w:p>
    <w:p w14:paraId="3F9F5556" w14:textId="77777777" w:rsidR="007E2225" w:rsidRPr="007E2225" w:rsidRDefault="007E2225" w:rsidP="003D1CC3">
      <w:pPr>
        <w:widowControl w:val="0"/>
        <w:tabs>
          <w:tab w:val="left" w:pos="220"/>
          <w:tab w:val="left" w:pos="720"/>
        </w:tabs>
        <w:autoSpaceDE w:val="0"/>
        <w:autoSpaceDN w:val="0"/>
        <w:adjustRightInd w:val="0"/>
        <w:spacing w:before="120"/>
        <w:jc w:val="both"/>
        <w:rPr>
          <w:rFonts w:asciiTheme="majorHAnsi" w:hAnsiTheme="majorHAnsi"/>
          <w:sz w:val="22"/>
          <w:szCs w:val="22"/>
          <w:lang w:val="fr-FR"/>
        </w:rPr>
      </w:pPr>
      <w:r>
        <w:rPr>
          <w:rFonts w:asciiTheme="majorHAnsi" w:hAnsiTheme="majorHAnsi"/>
          <w:sz w:val="22"/>
          <w:szCs w:val="22"/>
          <w:lang w:val="fr-FR"/>
        </w:rPr>
        <w:t xml:space="preserve">Le Comité de lecture est saisi avant la validation des articles de chaque numéro, soit trois fois par an. </w:t>
      </w:r>
    </w:p>
    <w:p w14:paraId="5E999E58" w14:textId="77777777" w:rsidR="003D1CC3" w:rsidRDefault="003D1CC3" w:rsidP="003D1CC3">
      <w:pPr>
        <w:widowControl w:val="0"/>
        <w:tabs>
          <w:tab w:val="left" w:pos="220"/>
          <w:tab w:val="left" w:pos="720"/>
        </w:tabs>
        <w:autoSpaceDE w:val="0"/>
        <w:autoSpaceDN w:val="0"/>
        <w:adjustRightInd w:val="0"/>
        <w:spacing w:before="120"/>
        <w:jc w:val="both"/>
        <w:rPr>
          <w:rFonts w:asciiTheme="majorHAnsi" w:hAnsiTheme="majorHAnsi"/>
          <w:b/>
          <w:sz w:val="22"/>
          <w:szCs w:val="22"/>
          <w:lang w:val="fr-FR"/>
        </w:rPr>
      </w:pPr>
      <w:r>
        <w:rPr>
          <w:rFonts w:asciiTheme="majorHAnsi" w:hAnsiTheme="majorHAnsi"/>
          <w:b/>
          <w:sz w:val="22"/>
          <w:szCs w:val="22"/>
          <w:lang w:val="fr-FR"/>
        </w:rPr>
        <w:t>Modalités de réunion :</w:t>
      </w:r>
    </w:p>
    <w:p w14:paraId="465C6CE3" w14:textId="77777777" w:rsidR="003D1CC3" w:rsidRDefault="007E2225" w:rsidP="00514A83">
      <w:pPr>
        <w:widowControl w:val="0"/>
        <w:tabs>
          <w:tab w:val="left" w:pos="220"/>
          <w:tab w:val="left" w:pos="720"/>
        </w:tabs>
        <w:autoSpaceDE w:val="0"/>
        <w:autoSpaceDN w:val="0"/>
        <w:adjustRightInd w:val="0"/>
        <w:spacing w:before="120"/>
        <w:jc w:val="both"/>
        <w:rPr>
          <w:rFonts w:asciiTheme="majorHAnsi" w:hAnsiTheme="majorHAnsi"/>
          <w:sz w:val="22"/>
          <w:szCs w:val="22"/>
          <w:lang w:val="fr-FR"/>
        </w:rPr>
      </w:pPr>
      <w:r>
        <w:rPr>
          <w:rFonts w:asciiTheme="majorHAnsi" w:hAnsiTheme="majorHAnsi"/>
          <w:sz w:val="22"/>
          <w:szCs w:val="22"/>
          <w:lang w:val="fr-FR"/>
        </w:rPr>
        <w:t xml:space="preserve">Aucune modalité de réunion n’est requise pour le Comité de lecture. Chaque membre peut valider les articles indépendamment. Des échanges par email peuvent être envisagés ainsi que l’organisation de réunions exceptionnelles. </w:t>
      </w:r>
    </w:p>
    <w:p w14:paraId="62CA0EEA" w14:textId="77777777" w:rsidR="00511DAD" w:rsidRDefault="00511DAD">
      <w:pPr>
        <w:rPr>
          <w:rFonts w:asciiTheme="majorHAnsi" w:hAnsiTheme="majorHAnsi"/>
          <w:b/>
          <w:sz w:val="22"/>
          <w:szCs w:val="22"/>
          <w:lang w:val="fr-FR"/>
        </w:rPr>
      </w:pPr>
    </w:p>
    <w:p w14:paraId="7CAB07A9" w14:textId="77777777" w:rsidR="00511DAD" w:rsidRPr="006C1378" w:rsidRDefault="00514A83" w:rsidP="00511DAD">
      <w:pPr>
        <w:pStyle w:val="Titre"/>
        <w:rPr>
          <w:sz w:val="36"/>
          <w:szCs w:val="36"/>
          <w:lang w:val="fr-FR"/>
        </w:rPr>
      </w:pPr>
      <w:r w:rsidRPr="006C1378">
        <w:rPr>
          <w:sz w:val="36"/>
          <w:szCs w:val="36"/>
          <w:lang w:val="fr-FR"/>
        </w:rPr>
        <w:t>5/Conseil des partenaires </w:t>
      </w:r>
      <w:r w:rsidR="00511DAD" w:rsidRPr="006C1378">
        <w:rPr>
          <w:sz w:val="36"/>
          <w:szCs w:val="36"/>
          <w:lang w:val="fr-FR"/>
        </w:rPr>
        <w:t>:</w:t>
      </w:r>
    </w:p>
    <w:p w14:paraId="4851EABC" w14:textId="77777777" w:rsidR="00456572" w:rsidRDefault="00456572" w:rsidP="00456572">
      <w:pPr>
        <w:widowControl w:val="0"/>
        <w:tabs>
          <w:tab w:val="left" w:pos="220"/>
          <w:tab w:val="left" w:pos="720"/>
        </w:tabs>
        <w:autoSpaceDE w:val="0"/>
        <w:autoSpaceDN w:val="0"/>
        <w:adjustRightInd w:val="0"/>
        <w:spacing w:before="120"/>
        <w:jc w:val="both"/>
        <w:rPr>
          <w:rFonts w:asciiTheme="majorHAnsi" w:hAnsiTheme="majorHAnsi"/>
          <w:b/>
          <w:sz w:val="22"/>
          <w:szCs w:val="22"/>
          <w:lang w:val="fr-FR"/>
        </w:rPr>
      </w:pPr>
      <w:r>
        <w:rPr>
          <w:rFonts w:asciiTheme="majorHAnsi" w:hAnsiTheme="majorHAnsi"/>
          <w:b/>
          <w:sz w:val="22"/>
          <w:szCs w:val="22"/>
          <w:lang w:val="fr-FR"/>
        </w:rPr>
        <w:t>Composition :</w:t>
      </w:r>
    </w:p>
    <w:p w14:paraId="09A71062" w14:textId="77777777" w:rsidR="00456572" w:rsidRPr="00456572" w:rsidRDefault="00456572" w:rsidP="00456572">
      <w:pPr>
        <w:widowControl w:val="0"/>
        <w:tabs>
          <w:tab w:val="left" w:pos="220"/>
          <w:tab w:val="left" w:pos="720"/>
        </w:tabs>
        <w:autoSpaceDE w:val="0"/>
        <w:autoSpaceDN w:val="0"/>
        <w:adjustRightInd w:val="0"/>
        <w:spacing w:before="120"/>
        <w:jc w:val="both"/>
        <w:rPr>
          <w:rFonts w:asciiTheme="majorHAnsi" w:hAnsiTheme="majorHAnsi"/>
          <w:sz w:val="22"/>
          <w:szCs w:val="22"/>
          <w:lang w:val="fr-FR"/>
        </w:rPr>
      </w:pPr>
      <w:r w:rsidRPr="00247929">
        <w:rPr>
          <w:rFonts w:asciiTheme="majorHAnsi" w:hAnsiTheme="majorHAnsi"/>
          <w:sz w:val="22"/>
          <w:szCs w:val="22"/>
          <w:lang w:val="fr-FR"/>
        </w:rPr>
        <w:t xml:space="preserve">Font partie du Conseil des partenaires : les </w:t>
      </w:r>
      <w:r w:rsidRPr="00247929">
        <w:rPr>
          <w:rFonts w:asciiTheme="majorHAnsi" w:hAnsiTheme="majorHAnsi"/>
          <w:b/>
          <w:sz w:val="22"/>
          <w:szCs w:val="22"/>
          <w:lang w:val="fr-FR"/>
        </w:rPr>
        <w:t>Fondations qui financent</w:t>
      </w:r>
      <w:r w:rsidRPr="00247929">
        <w:rPr>
          <w:rFonts w:asciiTheme="majorHAnsi" w:hAnsiTheme="majorHAnsi"/>
          <w:sz w:val="22"/>
          <w:szCs w:val="22"/>
          <w:lang w:val="fr-FR"/>
        </w:rPr>
        <w:t xml:space="preserve"> le modèle économique de la revue et </w:t>
      </w:r>
      <w:r w:rsidRPr="00247929">
        <w:rPr>
          <w:rFonts w:asciiTheme="majorHAnsi" w:hAnsiTheme="majorHAnsi"/>
          <w:b/>
          <w:sz w:val="22"/>
          <w:szCs w:val="22"/>
          <w:lang w:val="fr-FR"/>
        </w:rPr>
        <w:t>les universités partenaires</w:t>
      </w:r>
      <w:r w:rsidRPr="00247929">
        <w:rPr>
          <w:rFonts w:asciiTheme="majorHAnsi" w:hAnsiTheme="majorHAnsi"/>
          <w:sz w:val="22"/>
          <w:szCs w:val="22"/>
          <w:lang w:val="fr-FR"/>
        </w:rPr>
        <w:t>.</w:t>
      </w:r>
    </w:p>
    <w:p w14:paraId="692C2A29" w14:textId="77777777" w:rsidR="00456572" w:rsidRDefault="00456572" w:rsidP="00456572">
      <w:pPr>
        <w:widowControl w:val="0"/>
        <w:tabs>
          <w:tab w:val="left" w:pos="220"/>
          <w:tab w:val="left" w:pos="720"/>
        </w:tabs>
        <w:autoSpaceDE w:val="0"/>
        <w:autoSpaceDN w:val="0"/>
        <w:adjustRightInd w:val="0"/>
        <w:spacing w:before="120"/>
        <w:jc w:val="both"/>
        <w:rPr>
          <w:rFonts w:asciiTheme="majorHAnsi" w:hAnsiTheme="majorHAnsi"/>
          <w:b/>
          <w:sz w:val="22"/>
          <w:szCs w:val="22"/>
          <w:lang w:val="fr-FR"/>
        </w:rPr>
      </w:pPr>
      <w:r w:rsidRPr="001D10FF">
        <w:rPr>
          <w:rFonts w:asciiTheme="majorHAnsi" w:hAnsiTheme="majorHAnsi"/>
          <w:b/>
          <w:sz w:val="22"/>
          <w:szCs w:val="22"/>
          <w:lang w:val="fr-FR"/>
        </w:rPr>
        <w:t>Modalités de la nomination :</w:t>
      </w:r>
    </w:p>
    <w:p w14:paraId="5E5A4753" w14:textId="77777777" w:rsidR="007E2225" w:rsidRDefault="007E2225" w:rsidP="00456572">
      <w:pPr>
        <w:widowControl w:val="0"/>
        <w:tabs>
          <w:tab w:val="left" w:pos="220"/>
          <w:tab w:val="left" w:pos="720"/>
        </w:tabs>
        <w:autoSpaceDE w:val="0"/>
        <w:autoSpaceDN w:val="0"/>
        <w:adjustRightInd w:val="0"/>
        <w:spacing w:before="120"/>
        <w:jc w:val="both"/>
        <w:rPr>
          <w:rFonts w:asciiTheme="majorHAnsi" w:hAnsiTheme="majorHAnsi"/>
          <w:sz w:val="22"/>
          <w:szCs w:val="22"/>
          <w:lang w:val="fr-FR"/>
        </w:rPr>
      </w:pPr>
      <w:r>
        <w:rPr>
          <w:rFonts w:asciiTheme="majorHAnsi" w:hAnsiTheme="majorHAnsi"/>
          <w:sz w:val="22"/>
          <w:szCs w:val="22"/>
          <w:lang w:val="fr-FR"/>
        </w:rPr>
        <w:t>Les Fondations qui financent le modèle économique de la revue doivent engager un minium de 10000€.</w:t>
      </w:r>
    </w:p>
    <w:p w14:paraId="486F3296" w14:textId="77777777" w:rsidR="007E2225" w:rsidRPr="007E2225" w:rsidRDefault="00A162B1" w:rsidP="00456572">
      <w:pPr>
        <w:widowControl w:val="0"/>
        <w:tabs>
          <w:tab w:val="left" w:pos="220"/>
          <w:tab w:val="left" w:pos="720"/>
        </w:tabs>
        <w:autoSpaceDE w:val="0"/>
        <w:autoSpaceDN w:val="0"/>
        <w:adjustRightInd w:val="0"/>
        <w:spacing w:before="120"/>
        <w:jc w:val="both"/>
        <w:rPr>
          <w:rFonts w:asciiTheme="majorHAnsi" w:hAnsiTheme="majorHAnsi"/>
          <w:sz w:val="22"/>
          <w:szCs w:val="22"/>
          <w:lang w:val="fr-FR"/>
        </w:rPr>
      </w:pPr>
      <w:r>
        <w:rPr>
          <w:rFonts w:asciiTheme="majorHAnsi" w:hAnsiTheme="majorHAnsi"/>
          <w:sz w:val="22"/>
          <w:szCs w:val="22"/>
          <w:lang w:val="fr-FR"/>
        </w:rPr>
        <w:t xml:space="preserve">Les représentants des universités partenaires </w:t>
      </w:r>
    </w:p>
    <w:p w14:paraId="6CF492DC" w14:textId="77777777" w:rsidR="00456572" w:rsidRDefault="00456572" w:rsidP="00456572">
      <w:pPr>
        <w:widowControl w:val="0"/>
        <w:tabs>
          <w:tab w:val="left" w:pos="220"/>
          <w:tab w:val="left" w:pos="720"/>
        </w:tabs>
        <w:autoSpaceDE w:val="0"/>
        <w:autoSpaceDN w:val="0"/>
        <w:adjustRightInd w:val="0"/>
        <w:spacing w:before="120"/>
        <w:jc w:val="both"/>
        <w:rPr>
          <w:rFonts w:asciiTheme="majorHAnsi" w:hAnsiTheme="majorHAnsi"/>
          <w:b/>
          <w:sz w:val="22"/>
          <w:szCs w:val="22"/>
          <w:lang w:val="fr-FR"/>
        </w:rPr>
      </w:pPr>
      <w:r>
        <w:rPr>
          <w:rFonts w:asciiTheme="majorHAnsi" w:hAnsiTheme="majorHAnsi"/>
          <w:b/>
          <w:sz w:val="22"/>
          <w:szCs w:val="22"/>
          <w:lang w:val="fr-FR"/>
        </w:rPr>
        <w:t xml:space="preserve">Fonctions : </w:t>
      </w:r>
    </w:p>
    <w:p w14:paraId="7DB2F11D" w14:textId="77777777" w:rsidR="00456572" w:rsidRDefault="00456572" w:rsidP="00456572">
      <w:pPr>
        <w:widowControl w:val="0"/>
        <w:tabs>
          <w:tab w:val="left" w:pos="220"/>
          <w:tab w:val="left" w:pos="720"/>
        </w:tabs>
        <w:autoSpaceDE w:val="0"/>
        <w:autoSpaceDN w:val="0"/>
        <w:adjustRightInd w:val="0"/>
        <w:spacing w:before="120"/>
        <w:jc w:val="both"/>
        <w:rPr>
          <w:rFonts w:asciiTheme="majorHAnsi" w:hAnsiTheme="majorHAnsi"/>
          <w:b/>
          <w:sz w:val="22"/>
          <w:szCs w:val="22"/>
          <w:lang w:val="fr-FR"/>
        </w:rPr>
      </w:pPr>
      <w:r>
        <w:rPr>
          <w:rFonts w:asciiTheme="majorHAnsi" w:hAnsiTheme="majorHAnsi"/>
          <w:b/>
          <w:sz w:val="22"/>
          <w:szCs w:val="22"/>
          <w:lang w:val="fr-FR"/>
        </w:rPr>
        <w:t>Périodicité des réunions :</w:t>
      </w:r>
    </w:p>
    <w:p w14:paraId="54D8D4A7" w14:textId="77777777" w:rsidR="00456572" w:rsidRPr="00456572" w:rsidRDefault="00456572" w:rsidP="00456572">
      <w:pPr>
        <w:widowControl w:val="0"/>
        <w:tabs>
          <w:tab w:val="left" w:pos="220"/>
          <w:tab w:val="left" w:pos="720"/>
        </w:tabs>
        <w:autoSpaceDE w:val="0"/>
        <w:autoSpaceDN w:val="0"/>
        <w:adjustRightInd w:val="0"/>
        <w:spacing w:before="120"/>
        <w:jc w:val="both"/>
        <w:rPr>
          <w:rFonts w:asciiTheme="majorHAnsi" w:hAnsiTheme="majorHAnsi"/>
          <w:sz w:val="22"/>
          <w:szCs w:val="22"/>
          <w:lang w:val="fr-FR"/>
        </w:rPr>
      </w:pPr>
      <w:r w:rsidRPr="00456572">
        <w:rPr>
          <w:rFonts w:asciiTheme="majorHAnsi" w:hAnsiTheme="majorHAnsi"/>
          <w:sz w:val="22"/>
          <w:szCs w:val="22"/>
          <w:lang w:val="fr-FR"/>
        </w:rPr>
        <w:t>1 à 2 fois par an</w:t>
      </w:r>
    </w:p>
    <w:p w14:paraId="1D62F2E5" w14:textId="77777777" w:rsidR="00456572" w:rsidRDefault="00456572" w:rsidP="00456572">
      <w:pPr>
        <w:widowControl w:val="0"/>
        <w:tabs>
          <w:tab w:val="left" w:pos="220"/>
          <w:tab w:val="left" w:pos="720"/>
        </w:tabs>
        <w:autoSpaceDE w:val="0"/>
        <w:autoSpaceDN w:val="0"/>
        <w:adjustRightInd w:val="0"/>
        <w:spacing w:before="120"/>
        <w:jc w:val="both"/>
        <w:rPr>
          <w:rFonts w:asciiTheme="majorHAnsi" w:hAnsiTheme="majorHAnsi"/>
          <w:b/>
          <w:sz w:val="22"/>
          <w:szCs w:val="22"/>
          <w:lang w:val="fr-FR"/>
        </w:rPr>
      </w:pPr>
      <w:r>
        <w:rPr>
          <w:rFonts w:asciiTheme="majorHAnsi" w:hAnsiTheme="majorHAnsi"/>
          <w:b/>
          <w:sz w:val="22"/>
          <w:szCs w:val="22"/>
          <w:lang w:val="fr-FR"/>
        </w:rPr>
        <w:t>Modalités de réunion :</w:t>
      </w:r>
    </w:p>
    <w:p w14:paraId="780D0811" w14:textId="77777777" w:rsidR="00456572" w:rsidRPr="003D1CC3" w:rsidRDefault="00456572" w:rsidP="00456572">
      <w:pPr>
        <w:widowControl w:val="0"/>
        <w:tabs>
          <w:tab w:val="left" w:pos="220"/>
          <w:tab w:val="left" w:pos="720"/>
        </w:tabs>
        <w:autoSpaceDE w:val="0"/>
        <w:autoSpaceDN w:val="0"/>
        <w:adjustRightInd w:val="0"/>
        <w:spacing w:before="120"/>
        <w:jc w:val="both"/>
        <w:rPr>
          <w:rFonts w:asciiTheme="majorHAnsi" w:hAnsiTheme="majorHAnsi"/>
          <w:sz w:val="22"/>
          <w:szCs w:val="22"/>
          <w:lang w:val="fr-FR"/>
        </w:rPr>
      </w:pPr>
      <w:r>
        <w:rPr>
          <w:rFonts w:asciiTheme="majorHAnsi" w:hAnsiTheme="majorHAnsi"/>
          <w:sz w:val="22"/>
          <w:szCs w:val="22"/>
          <w:lang w:val="fr-FR"/>
        </w:rPr>
        <w:t xml:space="preserve">Le Conseil </w:t>
      </w:r>
      <w:r w:rsidR="00A162B1">
        <w:rPr>
          <w:rFonts w:asciiTheme="majorHAnsi" w:hAnsiTheme="majorHAnsi"/>
          <w:sz w:val="22"/>
          <w:szCs w:val="22"/>
          <w:lang w:val="fr-FR"/>
        </w:rPr>
        <w:t>de partenaires</w:t>
      </w:r>
      <w:r>
        <w:rPr>
          <w:rFonts w:asciiTheme="majorHAnsi" w:hAnsiTheme="majorHAnsi"/>
          <w:sz w:val="22"/>
          <w:szCs w:val="22"/>
          <w:lang w:val="fr-FR"/>
        </w:rPr>
        <w:t xml:space="preserve"> se réunit de préférence physiquement. En cas d’impossibilité il est possible de prévoir des réunions via vidéoconférence ou téléconférence.</w:t>
      </w:r>
    </w:p>
    <w:p w14:paraId="26FB5BF4" w14:textId="77777777" w:rsidR="000632AE" w:rsidRDefault="000632AE"/>
    <w:sectPr w:rsidR="000632AE" w:rsidSect="00F3174E">
      <w:headerReference w:type="default" r:id="rId8"/>
      <w:pgSz w:w="11900" w:h="16840"/>
      <w:pgMar w:top="1440" w:right="1080" w:bottom="1440" w:left="1080" w:header="708" w:footer="112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63FA1" w14:textId="77777777" w:rsidR="00F3174E" w:rsidRDefault="00F3174E" w:rsidP="00F3174E">
      <w:r>
        <w:separator/>
      </w:r>
    </w:p>
  </w:endnote>
  <w:endnote w:type="continuationSeparator" w:id="0">
    <w:p w14:paraId="1FAE01A7" w14:textId="77777777" w:rsidR="00F3174E" w:rsidRDefault="00F3174E" w:rsidP="00F31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ＭＳ Ｐ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E13F3" w14:textId="77777777" w:rsidR="00F3174E" w:rsidRDefault="00F3174E" w:rsidP="00F3174E">
      <w:r>
        <w:separator/>
      </w:r>
    </w:p>
  </w:footnote>
  <w:footnote w:type="continuationSeparator" w:id="0">
    <w:p w14:paraId="0EBAB489" w14:textId="77777777" w:rsidR="00F3174E" w:rsidRDefault="00F3174E" w:rsidP="00F317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A76E4" w14:textId="15993721" w:rsidR="0063340C" w:rsidRPr="0063340C" w:rsidRDefault="0063340C" w:rsidP="0063340C">
    <w:pPr>
      <w:pStyle w:val="En-tte"/>
      <w:jc w:val="right"/>
      <w:rPr>
        <w:i/>
        <w:sz w:val="18"/>
        <w:szCs w:val="18"/>
      </w:rPr>
    </w:pPr>
    <w:r w:rsidRPr="0063340C">
      <w:rPr>
        <w:i/>
        <w:sz w:val="18"/>
        <w:szCs w:val="18"/>
      </w:rPr>
      <w:t xml:space="preserve">Alternatives </w:t>
    </w:r>
    <w:proofErr w:type="spellStart"/>
    <w:r w:rsidRPr="0063340C">
      <w:rPr>
        <w:i/>
        <w:sz w:val="18"/>
        <w:szCs w:val="18"/>
      </w:rPr>
      <w:t>Humanitaires</w:t>
    </w:r>
    <w:proofErr w:type="spellEnd"/>
  </w:p>
  <w:p w14:paraId="1F5EDEE2" w14:textId="31E4BB37" w:rsidR="0063340C" w:rsidRPr="0063340C" w:rsidRDefault="0063340C" w:rsidP="0063340C">
    <w:pPr>
      <w:pStyle w:val="En-tte"/>
      <w:jc w:val="right"/>
      <w:rPr>
        <w:i/>
        <w:sz w:val="18"/>
        <w:szCs w:val="18"/>
      </w:rPr>
    </w:pPr>
    <w:r w:rsidRPr="0063340C">
      <w:rPr>
        <w:i/>
        <w:sz w:val="18"/>
        <w:szCs w:val="18"/>
      </w:rPr>
      <w:t>Mars 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0852"/>
    <w:multiLevelType w:val="hybridMultilevel"/>
    <w:tmpl w:val="B6AED8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4BC31A7"/>
    <w:multiLevelType w:val="hybridMultilevel"/>
    <w:tmpl w:val="3A7C1E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A83"/>
    <w:rsid w:val="000632AE"/>
    <w:rsid w:val="001D10FF"/>
    <w:rsid w:val="003C1005"/>
    <w:rsid w:val="003D1CC3"/>
    <w:rsid w:val="00456572"/>
    <w:rsid w:val="00511DAD"/>
    <w:rsid w:val="00514A83"/>
    <w:rsid w:val="0063340C"/>
    <w:rsid w:val="006C1378"/>
    <w:rsid w:val="007E2225"/>
    <w:rsid w:val="00955E7D"/>
    <w:rsid w:val="009612E1"/>
    <w:rsid w:val="00A162B1"/>
    <w:rsid w:val="00E5520C"/>
    <w:rsid w:val="00F31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E591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A83"/>
  </w:style>
  <w:style w:type="paragraph" w:styleId="Titre1">
    <w:name w:val="heading 1"/>
    <w:basedOn w:val="Normal"/>
    <w:next w:val="Normal"/>
    <w:link w:val="Titre1Car"/>
    <w:uiPriority w:val="9"/>
    <w:qFormat/>
    <w:rsid w:val="006C1378"/>
    <w:pPr>
      <w:keepNext/>
      <w:keepLines/>
      <w:spacing w:before="480"/>
      <w:outlineLvl w:val="0"/>
    </w:pPr>
    <w:rPr>
      <w:rFonts w:asciiTheme="majorHAnsi" w:eastAsiaTheme="majorEastAsia" w:hAnsiTheme="majorHAnsi" w:cstheme="majorBidi"/>
      <w:b/>
      <w:bCs/>
      <w:color w:val="4E4E52" w:themeColor="accent1" w:themeShade="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511DAD"/>
    <w:pPr>
      <w:pBdr>
        <w:bottom w:val="single" w:sz="8" w:space="4" w:color="6F6F74" w:themeColor="accent1"/>
      </w:pBdr>
      <w:spacing w:after="300"/>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reCar">
    <w:name w:val="Titre Car"/>
    <w:basedOn w:val="Policepardfaut"/>
    <w:link w:val="Titre"/>
    <w:uiPriority w:val="10"/>
    <w:rsid w:val="00511DAD"/>
    <w:rPr>
      <w:rFonts w:asciiTheme="majorHAnsi" w:eastAsiaTheme="majorEastAsia" w:hAnsiTheme="majorHAnsi" w:cstheme="majorBidi"/>
      <w:color w:val="343437" w:themeColor="text2" w:themeShade="BF"/>
      <w:spacing w:val="5"/>
      <w:kern w:val="28"/>
      <w:sz w:val="52"/>
      <w:szCs w:val="52"/>
    </w:rPr>
  </w:style>
  <w:style w:type="paragraph" w:styleId="Paragraphedeliste">
    <w:name w:val="List Paragraph"/>
    <w:basedOn w:val="Normal"/>
    <w:uiPriority w:val="34"/>
    <w:qFormat/>
    <w:rsid w:val="003C1005"/>
    <w:pPr>
      <w:ind w:left="720"/>
      <w:contextualSpacing/>
    </w:pPr>
  </w:style>
  <w:style w:type="character" w:customStyle="1" w:styleId="Titre1Car">
    <w:name w:val="Titre 1 Car"/>
    <w:basedOn w:val="Policepardfaut"/>
    <w:link w:val="Titre1"/>
    <w:uiPriority w:val="9"/>
    <w:rsid w:val="006C1378"/>
    <w:rPr>
      <w:rFonts w:asciiTheme="majorHAnsi" w:eastAsiaTheme="majorEastAsia" w:hAnsiTheme="majorHAnsi" w:cstheme="majorBidi"/>
      <w:b/>
      <w:bCs/>
      <w:color w:val="4E4E52" w:themeColor="accent1" w:themeShade="B5"/>
      <w:sz w:val="32"/>
      <w:szCs w:val="32"/>
    </w:rPr>
  </w:style>
  <w:style w:type="paragraph" w:styleId="En-tte">
    <w:name w:val="header"/>
    <w:basedOn w:val="Normal"/>
    <w:link w:val="En-tteCar"/>
    <w:uiPriority w:val="99"/>
    <w:unhideWhenUsed/>
    <w:rsid w:val="00F3174E"/>
    <w:pPr>
      <w:tabs>
        <w:tab w:val="center" w:pos="4703"/>
        <w:tab w:val="right" w:pos="9406"/>
      </w:tabs>
    </w:pPr>
  </w:style>
  <w:style w:type="character" w:customStyle="1" w:styleId="En-tteCar">
    <w:name w:val="En-tête Car"/>
    <w:basedOn w:val="Policepardfaut"/>
    <w:link w:val="En-tte"/>
    <w:uiPriority w:val="99"/>
    <w:rsid w:val="00F3174E"/>
  </w:style>
  <w:style w:type="paragraph" w:styleId="Pieddepage">
    <w:name w:val="footer"/>
    <w:basedOn w:val="Normal"/>
    <w:link w:val="PieddepageCar"/>
    <w:uiPriority w:val="99"/>
    <w:unhideWhenUsed/>
    <w:rsid w:val="00F3174E"/>
    <w:pPr>
      <w:tabs>
        <w:tab w:val="center" w:pos="4703"/>
        <w:tab w:val="right" w:pos="9406"/>
      </w:tabs>
    </w:pPr>
  </w:style>
  <w:style w:type="character" w:customStyle="1" w:styleId="PieddepageCar">
    <w:name w:val="Pied de page Car"/>
    <w:basedOn w:val="Policepardfaut"/>
    <w:link w:val="Pieddepage"/>
    <w:uiPriority w:val="99"/>
    <w:rsid w:val="00F3174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A83"/>
  </w:style>
  <w:style w:type="paragraph" w:styleId="Titre1">
    <w:name w:val="heading 1"/>
    <w:basedOn w:val="Normal"/>
    <w:next w:val="Normal"/>
    <w:link w:val="Titre1Car"/>
    <w:uiPriority w:val="9"/>
    <w:qFormat/>
    <w:rsid w:val="006C1378"/>
    <w:pPr>
      <w:keepNext/>
      <w:keepLines/>
      <w:spacing w:before="480"/>
      <w:outlineLvl w:val="0"/>
    </w:pPr>
    <w:rPr>
      <w:rFonts w:asciiTheme="majorHAnsi" w:eastAsiaTheme="majorEastAsia" w:hAnsiTheme="majorHAnsi" w:cstheme="majorBidi"/>
      <w:b/>
      <w:bCs/>
      <w:color w:val="4E4E52" w:themeColor="accent1" w:themeShade="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511DAD"/>
    <w:pPr>
      <w:pBdr>
        <w:bottom w:val="single" w:sz="8" w:space="4" w:color="6F6F74" w:themeColor="accent1"/>
      </w:pBdr>
      <w:spacing w:after="300"/>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reCar">
    <w:name w:val="Titre Car"/>
    <w:basedOn w:val="Policepardfaut"/>
    <w:link w:val="Titre"/>
    <w:uiPriority w:val="10"/>
    <w:rsid w:val="00511DAD"/>
    <w:rPr>
      <w:rFonts w:asciiTheme="majorHAnsi" w:eastAsiaTheme="majorEastAsia" w:hAnsiTheme="majorHAnsi" w:cstheme="majorBidi"/>
      <w:color w:val="343437" w:themeColor="text2" w:themeShade="BF"/>
      <w:spacing w:val="5"/>
      <w:kern w:val="28"/>
      <w:sz w:val="52"/>
      <w:szCs w:val="52"/>
    </w:rPr>
  </w:style>
  <w:style w:type="paragraph" w:styleId="Paragraphedeliste">
    <w:name w:val="List Paragraph"/>
    <w:basedOn w:val="Normal"/>
    <w:uiPriority w:val="34"/>
    <w:qFormat/>
    <w:rsid w:val="003C1005"/>
    <w:pPr>
      <w:ind w:left="720"/>
      <w:contextualSpacing/>
    </w:pPr>
  </w:style>
  <w:style w:type="character" w:customStyle="1" w:styleId="Titre1Car">
    <w:name w:val="Titre 1 Car"/>
    <w:basedOn w:val="Policepardfaut"/>
    <w:link w:val="Titre1"/>
    <w:uiPriority w:val="9"/>
    <w:rsid w:val="006C1378"/>
    <w:rPr>
      <w:rFonts w:asciiTheme="majorHAnsi" w:eastAsiaTheme="majorEastAsia" w:hAnsiTheme="majorHAnsi" w:cstheme="majorBidi"/>
      <w:b/>
      <w:bCs/>
      <w:color w:val="4E4E52" w:themeColor="accent1" w:themeShade="B5"/>
      <w:sz w:val="32"/>
      <w:szCs w:val="32"/>
    </w:rPr>
  </w:style>
  <w:style w:type="paragraph" w:styleId="En-tte">
    <w:name w:val="header"/>
    <w:basedOn w:val="Normal"/>
    <w:link w:val="En-tteCar"/>
    <w:uiPriority w:val="99"/>
    <w:unhideWhenUsed/>
    <w:rsid w:val="00F3174E"/>
    <w:pPr>
      <w:tabs>
        <w:tab w:val="center" w:pos="4703"/>
        <w:tab w:val="right" w:pos="9406"/>
      </w:tabs>
    </w:pPr>
  </w:style>
  <w:style w:type="character" w:customStyle="1" w:styleId="En-tteCar">
    <w:name w:val="En-tête Car"/>
    <w:basedOn w:val="Policepardfaut"/>
    <w:link w:val="En-tte"/>
    <w:uiPriority w:val="99"/>
    <w:rsid w:val="00F3174E"/>
  </w:style>
  <w:style w:type="paragraph" w:styleId="Pieddepage">
    <w:name w:val="footer"/>
    <w:basedOn w:val="Normal"/>
    <w:link w:val="PieddepageCar"/>
    <w:uiPriority w:val="99"/>
    <w:unhideWhenUsed/>
    <w:rsid w:val="00F3174E"/>
    <w:pPr>
      <w:tabs>
        <w:tab w:val="center" w:pos="4703"/>
        <w:tab w:val="right" w:pos="9406"/>
      </w:tabs>
    </w:pPr>
  </w:style>
  <w:style w:type="character" w:customStyle="1" w:styleId="PieddepageCar">
    <w:name w:val="Pied de page Car"/>
    <w:basedOn w:val="Policepardfaut"/>
    <w:link w:val="Pieddepage"/>
    <w:uiPriority w:val="99"/>
    <w:rsid w:val="00F31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ckTi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BlackTie">
      <a:fillStyleLst>
        <a:solidFill>
          <a:schemeClr val="phClr"/>
        </a:solidFill>
        <a:gradFill rotWithShape="1">
          <a:gsLst>
            <a:gs pos="0">
              <a:schemeClr val="phClr">
                <a:tint val="45000"/>
                <a:satMod val="220000"/>
              </a:schemeClr>
            </a:gs>
            <a:gs pos="30000">
              <a:schemeClr val="phClr">
                <a:tint val="61000"/>
                <a:satMod val="220000"/>
              </a:schemeClr>
            </a:gs>
            <a:gs pos="45000">
              <a:schemeClr val="phClr">
                <a:tint val="66000"/>
                <a:satMod val="240000"/>
              </a:schemeClr>
            </a:gs>
            <a:gs pos="55000">
              <a:schemeClr val="phClr">
                <a:tint val="66000"/>
                <a:satMod val="220000"/>
              </a:schemeClr>
            </a:gs>
            <a:gs pos="73000">
              <a:schemeClr val="phClr">
                <a:tint val="61000"/>
                <a:satMod val="220000"/>
              </a:schemeClr>
            </a:gs>
            <a:gs pos="100000">
              <a:schemeClr val="phClr">
                <a:tint val="45000"/>
                <a:satMod val="220000"/>
              </a:schemeClr>
            </a:gs>
          </a:gsLst>
          <a:lin ang="950000" scaled="1"/>
        </a:gradFill>
        <a:gradFill rotWithShape="1">
          <a:gsLst>
            <a:gs pos="0">
              <a:schemeClr val="phClr">
                <a:shade val="63000"/>
                <a:satMod val="110000"/>
              </a:schemeClr>
            </a:gs>
            <a:gs pos="30000">
              <a:schemeClr val="phClr">
                <a:shade val="90000"/>
                <a:satMod val="120000"/>
              </a:schemeClr>
            </a:gs>
            <a:gs pos="45000">
              <a:schemeClr val="phClr">
                <a:shade val="100000"/>
                <a:satMod val="128000"/>
              </a:schemeClr>
            </a:gs>
            <a:gs pos="55000">
              <a:schemeClr val="phClr">
                <a:shade val="100000"/>
                <a:satMod val="128000"/>
              </a:schemeClr>
            </a:gs>
            <a:gs pos="73000">
              <a:schemeClr val="phClr">
                <a:shade val="90000"/>
                <a:satMod val="120000"/>
              </a:schemeClr>
            </a:gs>
            <a:gs pos="100000">
              <a:schemeClr val="phClr">
                <a:shade val="63000"/>
                <a:satMod val="110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1909" dir="5400000" rotWithShape="0">
              <a:srgbClr val="000000">
                <a:alpha val="40000"/>
              </a:srgbClr>
            </a:outerShdw>
          </a:effectLst>
        </a:effectStyle>
        <a:effectStyle>
          <a:effectLst>
            <a:outerShdw blurRad="57150" dist="38100" dir="5400000" algn="br" rotWithShape="0">
              <a:srgbClr val="000000">
                <a:alpha val="57000"/>
              </a:srgbClr>
            </a:outerShdw>
          </a:effectLst>
          <a:scene3d>
            <a:camera prst="orthographicFront">
              <a:rot lat="0" lon="0" rev="0"/>
            </a:camera>
            <a:lightRig rig="twoPt" dir="t">
              <a:rot lat="0" lon="0" rev="1800000"/>
            </a:lightRig>
          </a:scene3d>
          <a:sp3d>
            <a:bevelT w="44450" h="31750" prst="coolSlant"/>
          </a:sp3d>
        </a:effectStyle>
      </a:effectStyleLst>
      <a:bgFillStyleLst>
        <a:solidFill>
          <a:schemeClr val="phClr"/>
        </a:solidFill>
        <a:blipFill rotWithShape="1">
          <a:blip xmlns:r="http://schemas.openxmlformats.org/officeDocument/2006/relationships" r:embed="rId1">
            <a:duotone>
              <a:schemeClr val="phClr">
                <a:tint val="95000"/>
              </a:schemeClr>
              <a:schemeClr val="phClr">
                <a:shade val="20000"/>
              </a:schemeClr>
            </a:duotone>
          </a:blip>
          <a:stretch/>
        </a:blipFill>
        <a:gradFill rotWithShape="1">
          <a:gsLst>
            <a:gs pos="0">
              <a:schemeClr val="phClr">
                <a:tint val="40000"/>
                <a:satMod val="350000"/>
              </a:schemeClr>
            </a:gs>
            <a:gs pos="40000">
              <a:schemeClr val="phClr">
                <a:tint val="45000"/>
                <a:shade val="99000"/>
                <a:satMod val="350000"/>
              </a:schemeClr>
            </a:gs>
            <a:gs pos="100000">
              <a:schemeClr val="phClr">
                <a:shade val="30000"/>
                <a:satMod val="255000"/>
              </a:schemeClr>
            </a:gs>
          </a:gsLst>
          <a:path path="circle">
            <a:fillToRect l="50000" t="-80000" r="50000" b="18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742</Words>
  <Characters>4082</Characters>
  <Application>Microsoft Macintosh Word</Application>
  <DocSecurity>0</DocSecurity>
  <Lines>34</Lines>
  <Paragraphs>9</Paragraphs>
  <ScaleCrop>false</ScaleCrop>
  <Company/>
  <LinksUpToDate>false</LinksUpToDate>
  <CharactersWithSpaces>4815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Sala</dc:creator>
  <cp:keywords/>
  <dc:description/>
  <cp:lastModifiedBy>Audrey Sala</cp:lastModifiedBy>
  <cp:revision>4</cp:revision>
  <dcterms:created xsi:type="dcterms:W3CDTF">2016-03-14T13:44:00Z</dcterms:created>
  <dcterms:modified xsi:type="dcterms:W3CDTF">2016-03-15T16:10:00Z</dcterms:modified>
</cp:coreProperties>
</file>